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6D43D">
      <w:pPr>
        <w:spacing w:line="560" w:lineRule="exact"/>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询价公告</w:t>
      </w:r>
    </w:p>
    <w:p w14:paraId="6776A634">
      <w:pPr>
        <w:spacing w:line="560" w:lineRule="exact"/>
        <w:rPr>
          <w:rFonts w:hint="eastAsia" w:ascii="方正小标宋简体" w:eastAsia="方正小标宋简体"/>
          <w:sz w:val="44"/>
          <w:szCs w:val="44"/>
        </w:rPr>
      </w:pPr>
    </w:p>
    <w:p w14:paraId="186BF97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我单位拟</w:t>
      </w:r>
      <w:r>
        <w:rPr>
          <w:rFonts w:hint="eastAsia" w:ascii="仿宋_GB2312" w:hAnsi="Times New Roman" w:eastAsia="仿宋_GB2312" w:cs="Times New Roman"/>
          <w:color w:val="auto"/>
          <w:sz w:val="32"/>
          <w:szCs w:val="32"/>
        </w:rPr>
        <w:t>以</w:t>
      </w:r>
      <w:r>
        <w:rPr>
          <w:rFonts w:hint="eastAsia" w:ascii="仿宋_GB2312" w:hAnsi="Times New Roman" w:eastAsia="仿宋_GB2312" w:cs="Times New Roman"/>
          <w:color w:val="auto"/>
          <w:sz w:val="32"/>
          <w:szCs w:val="32"/>
          <w:lang w:val="en-US" w:eastAsia="zh-CN"/>
        </w:rPr>
        <w:t>询价方式</w:t>
      </w:r>
      <w:r>
        <w:rPr>
          <w:rFonts w:hint="eastAsia" w:ascii="仿宋_GB2312" w:hAnsi="Times New Roman" w:eastAsia="仿宋_GB2312" w:cs="Times New Roman"/>
          <w:color w:val="auto"/>
          <w:sz w:val="32"/>
          <w:szCs w:val="32"/>
          <w:u w:val="none"/>
          <w:lang w:val="en-US" w:eastAsia="zh-CN"/>
        </w:rPr>
        <w:t>采购</w:t>
      </w:r>
      <w:r>
        <w:rPr>
          <w:rFonts w:hint="eastAsia" w:ascii="仿宋_GB2312" w:hAnsi="Times New Roman" w:eastAsia="仿宋_GB2312" w:cs="Times New Roman"/>
          <w:color w:val="auto"/>
          <w:sz w:val="32"/>
          <w:szCs w:val="32"/>
          <w:u w:val="single"/>
          <w:lang w:val="en-US" w:eastAsia="zh-CN"/>
        </w:rPr>
        <w:t>马塘湖矿和骨料加工厂职业病危害现状评价报告编制、采矿项目2026年度工作场所职业病危害因素检测及2027-2028年度工作场所职业病危害因素检测项目</w:t>
      </w:r>
      <w:r>
        <w:rPr>
          <w:rFonts w:hint="eastAsia" w:ascii="仿宋_GB2312" w:hAnsi="Times New Roman" w:eastAsia="仿宋_GB2312" w:cs="Times New Roman"/>
          <w:color w:val="auto"/>
          <w:sz w:val="32"/>
          <w:szCs w:val="32"/>
          <w:u w:val="none"/>
          <w:lang w:val="en-US" w:eastAsia="zh-CN"/>
        </w:rPr>
        <w:t>的服务单位</w:t>
      </w:r>
      <w:r>
        <w:rPr>
          <w:rFonts w:hint="eastAsia" w:ascii="仿宋_GB2312" w:hAnsi="Times New Roman" w:eastAsia="仿宋_GB2312" w:cs="Times New Roman"/>
          <w:color w:val="auto"/>
          <w:sz w:val="32"/>
          <w:szCs w:val="32"/>
        </w:rPr>
        <w:t>。现将有关事项说明如下：</w:t>
      </w:r>
    </w:p>
    <w:p w14:paraId="2A58EA0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一、招标需求</w:t>
      </w:r>
    </w:p>
    <w:p w14:paraId="4F186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lang w:val="en-US" w:eastAsia="zh-CN"/>
        </w:rPr>
        <w:t>1、招标范围：</w:t>
      </w:r>
      <w:r>
        <w:rPr>
          <w:rFonts w:hint="eastAsia" w:ascii="仿宋_GB2312" w:hAnsi="Times New Roman" w:eastAsia="仿宋_GB2312" w:cs="Times New Roman"/>
          <w:sz w:val="32"/>
          <w:szCs w:val="32"/>
          <w:u w:val="none"/>
          <w:lang w:val="en-US" w:eastAsia="zh-CN"/>
        </w:rPr>
        <w:t>完成马塘湖矿和骨料加工厂职业病危害现状评价报告编制及2027-2028年度工作场所职业病危害因素检测工作。</w:t>
      </w:r>
    </w:p>
    <w:p w14:paraId="1AD71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2、资金来源：自筹资金；</w:t>
      </w:r>
    </w:p>
    <w:p w14:paraId="02291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3、合同形式</w:t>
      </w:r>
      <w:r>
        <w:rPr>
          <w:rFonts w:hint="eastAsia" w:ascii="仿宋_GB2312" w:hAnsi="Times New Roman" w:eastAsia="仿宋_GB2312" w:cs="Times New Roman"/>
          <w:sz w:val="32"/>
          <w:szCs w:val="32"/>
          <w:highlight w:val="none"/>
          <w:lang w:val="en-US" w:eastAsia="zh-CN"/>
        </w:rPr>
        <w:t>：固定单价合同；</w:t>
      </w:r>
    </w:p>
    <w:p w14:paraId="5A97B314">
      <w:pPr>
        <w:keepNext w:val="0"/>
        <w:keepLines w:val="0"/>
        <w:pageBreakBefore w:val="0"/>
        <w:numPr>
          <w:ilvl w:val="0"/>
          <w:numId w:val="0"/>
        </w:numPr>
        <w:kinsoku/>
        <w:wordWrap/>
        <w:overflowPunct/>
        <w:topLinePunct w:val="0"/>
        <w:autoSpaceDN/>
        <w:bidi w:val="0"/>
        <w:adjustRightInd/>
        <w:snapToGrid/>
        <w:spacing w:line="580" w:lineRule="exact"/>
        <w:ind w:firstLine="64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4、项目地点：</w:t>
      </w:r>
      <w:r>
        <w:rPr>
          <w:rFonts w:hint="eastAsia" w:ascii="Times New Roman" w:hAnsi="Times New Roman" w:eastAsia="仿宋_GB2312" w:cs="Times New Roman"/>
          <w:sz w:val="32"/>
          <w:szCs w:val="32"/>
          <w:lang w:val="en-US" w:eastAsia="zh-CN"/>
        </w:rPr>
        <w:t xml:space="preserve">滁州市全椒县； </w:t>
      </w:r>
    </w:p>
    <w:p w14:paraId="7553D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sz w:val="32"/>
          <w:szCs w:val="32"/>
          <w:lang w:val="en-US" w:eastAsia="zh-CN"/>
        </w:rPr>
        <w:t>5、内容及要求：</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5941"/>
        <w:gridCol w:w="712"/>
        <w:gridCol w:w="1715"/>
      </w:tblGrid>
      <w:tr w14:paraId="52A2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379" w:type="pct"/>
            <w:noWrap w:val="0"/>
            <w:vAlign w:val="center"/>
          </w:tcPr>
          <w:p w14:paraId="544C4D05">
            <w:pPr>
              <w:spacing w:line="240" w:lineRule="auto"/>
              <w:ind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序号</w:t>
            </w:r>
          </w:p>
        </w:tc>
        <w:tc>
          <w:tcPr>
            <w:tcW w:w="3280" w:type="pct"/>
            <w:noWrap w:val="0"/>
            <w:vAlign w:val="center"/>
          </w:tcPr>
          <w:p w14:paraId="121FF8BB">
            <w:pPr>
              <w:spacing w:line="24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项目</w:t>
            </w:r>
          </w:p>
        </w:tc>
        <w:tc>
          <w:tcPr>
            <w:tcW w:w="393" w:type="pct"/>
            <w:shd w:val="clear" w:color="auto" w:fill="auto"/>
            <w:noWrap w:val="0"/>
            <w:vAlign w:val="center"/>
          </w:tcPr>
          <w:p w14:paraId="43E96326">
            <w:pPr>
              <w:keepNext w:val="0"/>
              <w:keepLines w:val="0"/>
              <w:pageBreakBefore w:val="0"/>
              <w:widowControl/>
              <w:suppressLineNumbers w:val="0"/>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数量</w:t>
            </w:r>
          </w:p>
        </w:tc>
        <w:tc>
          <w:tcPr>
            <w:tcW w:w="946" w:type="pct"/>
            <w:shd w:val="clear" w:color="auto" w:fill="auto"/>
            <w:noWrap w:val="0"/>
            <w:vAlign w:val="center"/>
          </w:tcPr>
          <w:p w14:paraId="22FE9536">
            <w:pPr>
              <w:keepNext w:val="0"/>
              <w:keepLines w:val="0"/>
              <w:widowControl/>
              <w:suppressLineNumbers w:val="0"/>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单价限价（元）</w:t>
            </w:r>
          </w:p>
        </w:tc>
      </w:tr>
      <w:tr w14:paraId="7738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9" w:type="pct"/>
            <w:noWrap w:val="0"/>
            <w:vAlign w:val="center"/>
          </w:tcPr>
          <w:p w14:paraId="297718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280" w:type="pct"/>
            <w:noWrap w:val="0"/>
            <w:vAlign w:val="center"/>
          </w:tcPr>
          <w:p w14:paraId="356C2FA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采矿项目和骨料加工项目职业病危害现状评价报告编制</w:t>
            </w:r>
          </w:p>
        </w:tc>
        <w:tc>
          <w:tcPr>
            <w:tcW w:w="393" w:type="pct"/>
            <w:shd w:val="clear" w:color="auto" w:fill="auto"/>
            <w:noWrap w:val="0"/>
            <w:vAlign w:val="center"/>
          </w:tcPr>
          <w:p w14:paraId="7B0E85B0">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6" w:type="pct"/>
            <w:vMerge w:val="restart"/>
            <w:shd w:val="clear" w:color="auto" w:fill="auto"/>
            <w:noWrap w:val="0"/>
            <w:vAlign w:val="center"/>
          </w:tcPr>
          <w:p w14:paraId="237E51CC">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30000</w:t>
            </w:r>
          </w:p>
        </w:tc>
      </w:tr>
      <w:tr w14:paraId="7012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9" w:type="pct"/>
            <w:noWrap w:val="0"/>
            <w:vAlign w:val="center"/>
          </w:tcPr>
          <w:p w14:paraId="6CDCEE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280" w:type="pct"/>
            <w:noWrap w:val="0"/>
            <w:vAlign w:val="center"/>
          </w:tcPr>
          <w:p w14:paraId="2B97AF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采矿项目</w:t>
            </w:r>
            <w:r>
              <w:rPr>
                <w:rFonts w:hint="eastAsia" w:ascii="Times New Roman" w:hAnsi="Times New Roman" w:cs="Times New Roman"/>
                <w:color w:val="auto"/>
                <w:kern w:val="2"/>
                <w:sz w:val="21"/>
                <w:szCs w:val="21"/>
                <w:lang w:val="en-US" w:eastAsia="zh-CN" w:bidi="ar-SA"/>
              </w:rPr>
              <w:t>2026年度</w:t>
            </w:r>
            <w:r>
              <w:rPr>
                <w:rFonts w:hint="default" w:ascii="Times New Roman" w:hAnsi="Times New Roman" w:eastAsia="宋体" w:cs="Times New Roman"/>
                <w:color w:val="auto"/>
                <w:kern w:val="2"/>
                <w:sz w:val="21"/>
                <w:szCs w:val="21"/>
                <w:lang w:val="en-US" w:eastAsia="zh-CN" w:bidi="ar-SA"/>
              </w:rPr>
              <w:t>工作场所职业病危害因素检测</w:t>
            </w:r>
          </w:p>
        </w:tc>
        <w:tc>
          <w:tcPr>
            <w:tcW w:w="393" w:type="pct"/>
            <w:shd w:val="clear" w:color="auto" w:fill="auto"/>
            <w:noWrap w:val="0"/>
            <w:vAlign w:val="center"/>
          </w:tcPr>
          <w:p w14:paraId="509530BC">
            <w:pPr>
              <w:keepNext w:val="0"/>
              <w:keepLines w:val="0"/>
              <w:widowControl/>
              <w:suppressLineNumbers w:val="0"/>
              <w:jc w:val="center"/>
              <w:textAlignment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6" w:type="pct"/>
            <w:vMerge w:val="continue"/>
            <w:shd w:val="clear" w:color="auto" w:fill="auto"/>
            <w:noWrap w:val="0"/>
            <w:vAlign w:val="center"/>
          </w:tcPr>
          <w:p w14:paraId="2B8D570F">
            <w:pPr>
              <w:spacing w:line="240" w:lineRule="auto"/>
              <w:ind w:firstLine="0" w:firstLineChars="0"/>
              <w:jc w:val="center"/>
              <w:rPr>
                <w:rFonts w:hint="eastAsia" w:ascii="Times New Roman" w:hAnsi="Times New Roman" w:cs="Times New Roman"/>
                <w:color w:val="auto"/>
                <w:kern w:val="2"/>
                <w:sz w:val="21"/>
                <w:szCs w:val="21"/>
                <w:lang w:val="en-US" w:eastAsia="zh-CN" w:bidi="ar-SA"/>
              </w:rPr>
            </w:pPr>
          </w:p>
        </w:tc>
      </w:tr>
      <w:tr w14:paraId="3536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79" w:type="pct"/>
            <w:noWrap w:val="0"/>
            <w:vAlign w:val="center"/>
          </w:tcPr>
          <w:p w14:paraId="36F6B1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3280" w:type="pct"/>
            <w:noWrap w:val="0"/>
            <w:vAlign w:val="center"/>
          </w:tcPr>
          <w:p w14:paraId="602F55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采矿项目及骨料加工项目</w:t>
            </w:r>
            <w:r>
              <w:rPr>
                <w:rFonts w:hint="default" w:ascii="Times New Roman" w:hAnsi="Times New Roman" w:eastAsia="宋体" w:cs="Times New Roman"/>
                <w:color w:val="auto"/>
                <w:kern w:val="2"/>
                <w:sz w:val="21"/>
                <w:szCs w:val="21"/>
                <w:lang w:val="en-US" w:eastAsia="zh-CN" w:bidi="ar-SA"/>
              </w:rPr>
              <w:t>202</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年度工作场所职业病危害因素检测</w:t>
            </w:r>
            <w:r>
              <w:rPr>
                <w:rFonts w:hint="eastAsia" w:ascii="Times New Roman" w:hAnsi="Times New Roman" w:cs="Times New Roman"/>
                <w:color w:val="auto"/>
                <w:kern w:val="2"/>
                <w:sz w:val="21"/>
                <w:szCs w:val="21"/>
                <w:lang w:val="en-US" w:eastAsia="zh-CN" w:bidi="ar-SA"/>
              </w:rPr>
              <w:t>及报告编制</w:t>
            </w:r>
          </w:p>
        </w:tc>
        <w:tc>
          <w:tcPr>
            <w:tcW w:w="393" w:type="pct"/>
            <w:shd w:val="clear" w:color="auto" w:fill="auto"/>
            <w:noWrap w:val="0"/>
            <w:vAlign w:val="center"/>
          </w:tcPr>
          <w:p w14:paraId="6D0EE596">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6" w:type="pct"/>
            <w:shd w:val="clear" w:color="auto" w:fill="auto"/>
            <w:noWrap w:val="0"/>
            <w:vAlign w:val="center"/>
          </w:tcPr>
          <w:p w14:paraId="652555AE">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7500</w:t>
            </w:r>
          </w:p>
        </w:tc>
      </w:tr>
      <w:tr w14:paraId="15AC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79" w:type="pct"/>
            <w:shd w:val="clear" w:color="auto" w:fill="auto"/>
            <w:noWrap w:val="0"/>
            <w:vAlign w:val="center"/>
          </w:tcPr>
          <w:p w14:paraId="39BA035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w:t>
            </w:r>
          </w:p>
        </w:tc>
        <w:tc>
          <w:tcPr>
            <w:tcW w:w="3280" w:type="pct"/>
            <w:noWrap w:val="0"/>
            <w:vAlign w:val="center"/>
          </w:tcPr>
          <w:p w14:paraId="22264D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采矿项目及骨料加工项目</w:t>
            </w:r>
            <w:r>
              <w:rPr>
                <w:rFonts w:hint="default" w:ascii="Times New Roman" w:hAnsi="Times New Roman" w:eastAsia="宋体" w:cs="Times New Roman"/>
                <w:color w:val="auto"/>
                <w:kern w:val="2"/>
                <w:sz w:val="21"/>
                <w:szCs w:val="21"/>
                <w:lang w:val="en-US" w:eastAsia="zh-CN" w:bidi="ar-SA"/>
              </w:rPr>
              <w:t>202</w:t>
            </w:r>
            <w:r>
              <w:rPr>
                <w:rFonts w:hint="eastAsia" w:ascii="Times New Roman" w:hAnsi="Times New Roman" w:cs="Times New Roman"/>
                <w:color w:val="auto"/>
                <w:kern w:val="2"/>
                <w:sz w:val="21"/>
                <w:szCs w:val="21"/>
                <w:lang w:val="en-US" w:eastAsia="zh-CN" w:bidi="ar-SA"/>
              </w:rPr>
              <w:t>8</w:t>
            </w:r>
            <w:r>
              <w:rPr>
                <w:rFonts w:hint="default" w:ascii="Times New Roman" w:hAnsi="Times New Roman" w:eastAsia="宋体" w:cs="Times New Roman"/>
                <w:color w:val="auto"/>
                <w:kern w:val="2"/>
                <w:sz w:val="21"/>
                <w:szCs w:val="21"/>
                <w:lang w:val="en-US" w:eastAsia="zh-CN" w:bidi="ar-SA"/>
              </w:rPr>
              <w:t>年度工作场所职业病危害因素检测</w:t>
            </w:r>
            <w:r>
              <w:rPr>
                <w:rFonts w:hint="eastAsia" w:ascii="Times New Roman" w:hAnsi="Times New Roman" w:cs="Times New Roman"/>
                <w:color w:val="auto"/>
                <w:kern w:val="2"/>
                <w:sz w:val="21"/>
                <w:szCs w:val="21"/>
                <w:lang w:val="en-US" w:eastAsia="zh-CN" w:bidi="ar-SA"/>
              </w:rPr>
              <w:t>及报告编制</w:t>
            </w:r>
          </w:p>
        </w:tc>
        <w:tc>
          <w:tcPr>
            <w:tcW w:w="393" w:type="pct"/>
            <w:shd w:val="clear" w:color="auto" w:fill="auto"/>
            <w:noWrap w:val="0"/>
            <w:vAlign w:val="center"/>
          </w:tcPr>
          <w:p w14:paraId="3B26C6BF">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6" w:type="pct"/>
            <w:shd w:val="clear" w:color="auto" w:fill="auto"/>
            <w:noWrap w:val="0"/>
            <w:vAlign w:val="center"/>
          </w:tcPr>
          <w:p w14:paraId="186AF630">
            <w:pPr>
              <w:spacing w:line="24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7500</w:t>
            </w:r>
          </w:p>
        </w:tc>
      </w:tr>
      <w:tr w14:paraId="0E4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79" w:type="pct"/>
            <w:shd w:val="clear" w:color="auto" w:fill="auto"/>
            <w:noWrap w:val="0"/>
            <w:vAlign w:val="center"/>
          </w:tcPr>
          <w:p w14:paraId="03927D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合计</w:t>
            </w:r>
          </w:p>
        </w:tc>
        <w:tc>
          <w:tcPr>
            <w:tcW w:w="4620" w:type="pct"/>
            <w:gridSpan w:val="3"/>
            <w:shd w:val="clear" w:color="auto" w:fill="auto"/>
            <w:noWrap w:val="0"/>
            <w:vAlign w:val="center"/>
          </w:tcPr>
          <w:p w14:paraId="5ED9478D">
            <w:pPr>
              <w:keepNext w:val="0"/>
              <w:keepLines w:val="0"/>
              <w:widowControl/>
              <w:suppressLineNumbers w:val="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45000元</w:t>
            </w:r>
          </w:p>
        </w:tc>
      </w:tr>
    </w:tbl>
    <w:p w14:paraId="742F2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年度工作场所</w:t>
      </w:r>
      <w:r>
        <w:rPr>
          <w:rFonts w:hint="eastAsia" w:ascii="仿宋_GB2312" w:hAnsi="Times New Roman" w:eastAsia="仿宋_GB2312" w:cs="Times New Roman"/>
          <w:sz w:val="32"/>
          <w:szCs w:val="32"/>
          <w:u w:val="none"/>
          <w:lang w:val="en-US" w:eastAsia="zh-CN"/>
        </w:rPr>
        <w:t>职业病危害因素检测</w:t>
      </w:r>
      <w:r>
        <w:rPr>
          <w:rFonts w:hint="eastAsia" w:ascii="Times New Roman" w:hAnsi="Times New Roman" w:eastAsia="仿宋_GB2312" w:cs="Times New Roman"/>
          <w:kern w:val="2"/>
          <w:sz w:val="32"/>
          <w:szCs w:val="32"/>
          <w:lang w:val="en-US" w:eastAsia="zh-CN" w:bidi="ar-SA"/>
        </w:rPr>
        <w:t>内容包括但不限于以下内容，实际检测依照控制评价报告要求进行：</w:t>
      </w:r>
    </w:p>
    <w:p w14:paraId="4B7BB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采矿项目检测项目</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0"/>
        <w:gridCol w:w="923"/>
        <w:gridCol w:w="1760"/>
        <w:gridCol w:w="2566"/>
        <w:gridCol w:w="1381"/>
      </w:tblGrid>
      <w:tr w14:paraId="0266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41" w:type="pct"/>
            <w:vMerge w:val="restart"/>
            <w:vAlign w:val="center"/>
          </w:tcPr>
          <w:p w14:paraId="10C727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采样地点</w:t>
            </w:r>
          </w:p>
        </w:tc>
        <w:tc>
          <w:tcPr>
            <w:tcW w:w="3658" w:type="pct"/>
            <w:gridSpan w:val="4"/>
            <w:vAlign w:val="center"/>
          </w:tcPr>
          <w:p w14:paraId="42D17A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检测项目</w:t>
            </w:r>
          </w:p>
        </w:tc>
      </w:tr>
      <w:tr w14:paraId="3D97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Merge w:val="continue"/>
            <w:vAlign w:val="center"/>
          </w:tcPr>
          <w:p w14:paraId="7EE1DF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p>
        </w:tc>
        <w:tc>
          <w:tcPr>
            <w:tcW w:w="509" w:type="pct"/>
            <w:vAlign w:val="center"/>
          </w:tcPr>
          <w:p w14:paraId="715D11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噪声</w:t>
            </w:r>
          </w:p>
        </w:tc>
        <w:tc>
          <w:tcPr>
            <w:tcW w:w="971" w:type="pct"/>
            <w:vAlign w:val="center"/>
          </w:tcPr>
          <w:p w14:paraId="71053F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粉尘（总尘）</w:t>
            </w:r>
          </w:p>
        </w:tc>
        <w:tc>
          <w:tcPr>
            <w:tcW w:w="1416" w:type="pct"/>
            <w:vAlign w:val="center"/>
          </w:tcPr>
          <w:p w14:paraId="7E3F92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粉尘（呼吸性粉尘）</w:t>
            </w:r>
          </w:p>
        </w:tc>
        <w:tc>
          <w:tcPr>
            <w:tcW w:w="761" w:type="pct"/>
            <w:vAlign w:val="center"/>
          </w:tcPr>
          <w:p w14:paraId="35530EA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游离二氧化硅含量</w:t>
            </w:r>
          </w:p>
        </w:tc>
      </w:tr>
      <w:tr w14:paraId="527C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402903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潜孔钻机驾驶室1</w:t>
            </w:r>
          </w:p>
        </w:tc>
        <w:tc>
          <w:tcPr>
            <w:tcW w:w="509" w:type="pct"/>
            <w:vAlign w:val="center"/>
          </w:tcPr>
          <w:p w14:paraId="70A150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314E6AC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7080DD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13C912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6136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118476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潜孔钻机旁1</w:t>
            </w:r>
          </w:p>
        </w:tc>
        <w:tc>
          <w:tcPr>
            <w:tcW w:w="509" w:type="pct"/>
            <w:vAlign w:val="center"/>
          </w:tcPr>
          <w:p w14:paraId="515512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5F21F6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5DE911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07D719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652D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2407C2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潜孔钻机驾驶室2</w:t>
            </w:r>
          </w:p>
        </w:tc>
        <w:tc>
          <w:tcPr>
            <w:tcW w:w="509" w:type="pct"/>
            <w:vAlign w:val="center"/>
          </w:tcPr>
          <w:p w14:paraId="4A835C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26B24E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710068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059D08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7D28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71ADD0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潜孔钻机旁2</w:t>
            </w:r>
          </w:p>
        </w:tc>
        <w:tc>
          <w:tcPr>
            <w:tcW w:w="509" w:type="pct"/>
            <w:vAlign w:val="center"/>
          </w:tcPr>
          <w:p w14:paraId="73EC56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718D4D6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3D6CF8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66080B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1C7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75BF9C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挖掘机驾驶室1</w:t>
            </w:r>
          </w:p>
        </w:tc>
        <w:tc>
          <w:tcPr>
            <w:tcW w:w="509" w:type="pct"/>
            <w:vAlign w:val="center"/>
          </w:tcPr>
          <w:p w14:paraId="70877A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3B39EC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3D4856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3E3489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2512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14ADE6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挖掘机驾驶室2</w:t>
            </w:r>
          </w:p>
        </w:tc>
        <w:tc>
          <w:tcPr>
            <w:tcW w:w="509" w:type="pct"/>
            <w:vAlign w:val="center"/>
          </w:tcPr>
          <w:p w14:paraId="196A3A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4A71E5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2D84BF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7D6DDDD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3FB2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536D70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洒水车驾驶室</w:t>
            </w:r>
          </w:p>
        </w:tc>
        <w:tc>
          <w:tcPr>
            <w:tcW w:w="509" w:type="pct"/>
            <w:vAlign w:val="center"/>
          </w:tcPr>
          <w:p w14:paraId="7477CA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0329DD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414A0E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17A6B6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134C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290308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破碎锤驾驶室</w:t>
            </w:r>
          </w:p>
        </w:tc>
        <w:tc>
          <w:tcPr>
            <w:tcW w:w="509" w:type="pct"/>
            <w:vAlign w:val="center"/>
          </w:tcPr>
          <w:p w14:paraId="6D1F6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2BD149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285E44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4C8528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3CE2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717031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磅房</w:t>
            </w:r>
          </w:p>
        </w:tc>
        <w:tc>
          <w:tcPr>
            <w:tcW w:w="509" w:type="pct"/>
            <w:vAlign w:val="center"/>
          </w:tcPr>
          <w:p w14:paraId="100E33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5EB510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0EB164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538582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4CA3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26D09A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休息室</w:t>
            </w:r>
          </w:p>
        </w:tc>
        <w:tc>
          <w:tcPr>
            <w:tcW w:w="509" w:type="pct"/>
            <w:vAlign w:val="center"/>
          </w:tcPr>
          <w:p w14:paraId="29AE19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0BA0BB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2EA198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2152C5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64E7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pct"/>
            <w:vAlign w:val="center"/>
          </w:tcPr>
          <w:p w14:paraId="180054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潜孔钻作业区附近</w:t>
            </w:r>
          </w:p>
        </w:tc>
        <w:tc>
          <w:tcPr>
            <w:tcW w:w="509" w:type="pct"/>
            <w:vAlign w:val="center"/>
          </w:tcPr>
          <w:p w14:paraId="1F2A9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971" w:type="pct"/>
            <w:vAlign w:val="center"/>
          </w:tcPr>
          <w:p w14:paraId="20BA23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1416" w:type="pct"/>
            <w:vAlign w:val="center"/>
          </w:tcPr>
          <w:p w14:paraId="151CAF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761" w:type="pct"/>
            <w:vAlign w:val="center"/>
          </w:tcPr>
          <w:p w14:paraId="09A7DB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bl>
    <w:p w14:paraId="58240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center"/>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骨料加工项目检测项目</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906"/>
        <w:gridCol w:w="598"/>
        <w:gridCol w:w="805"/>
        <w:gridCol w:w="805"/>
        <w:gridCol w:w="598"/>
        <w:gridCol w:w="805"/>
        <w:gridCol w:w="1218"/>
        <w:gridCol w:w="805"/>
        <w:gridCol w:w="821"/>
      </w:tblGrid>
      <w:tr w14:paraId="3365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38" w:type="pct"/>
            <w:vMerge w:val="restart"/>
            <w:vAlign w:val="center"/>
          </w:tcPr>
          <w:p w14:paraId="3DFC1E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采样</w:t>
            </w:r>
          </w:p>
          <w:p w14:paraId="101D3B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地点</w:t>
            </w:r>
          </w:p>
        </w:tc>
        <w:tc>
          <w:tcPr>
            <w:tcW w:w="4061" w:type="pct"/>
            <w:gridSpan w:val="9"/>
            <w:vAlign w:val="center"/>
          </w:tcPr>
          <w:p w14:paraId="081C8B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检测项目</w:t>
            </w:r>
          </w:p>
        </w:tc>
      </w:tr>
      <w:tr w14:paraId="6D1E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Merge w:val="continue"/>
            <w:vAlign w:val="center"/>
          </w:tcPr>
          <w:p w14:paraId="099AD7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p>
        </w:tc>
        <w:tc>
          <w:tcPr>
            <w:tcW w:w="500" w:type="pct"/>
            <w:vAlign w:val="center"/>
          </w:tcPr>
          <w:p w14:paraId="65DBB5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石灰石粉尘</w:t>
            </w:r>
          </w:p>
        </w:tc>
        <w:tc>
          <w:tcPr>
            <w:tcW w:w="330" w:type="pct"/>
            <w:vAlign w:val="center"/>
          </w:tcPr>
          <w:p w14:paraId="0CFD90A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噪声</w:t>
            </w:r>
          </w:p>
        </w:tc>
        <w:tc>
          <w:tcPr>
            <w:tcW w:w="444" w:type="pct"/>
            <w:vAlign w:val="center"/>
          </w:tcPr>
          <w:p w14:paraId="768CE9C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工频电场</w:t>
            </w:r>
          </w:p>
        </w:tc>
        <w:tc>
          <w:tcPr>
            <w:tcW w:w="444" w:type="pct"/>
            <w:vAlign w:val="center"/>
          </w:tcPr>
          <w:p w14:paraId="46FBE8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电焊烟尘</w:t>
            </w:r>
          </w:p>
        </w:tc>
        <w:tc>
          <w:tcPr>
            <w:tcW w:w="330" w:type="pct"/>
            <w:vAlign w:val="center"/>
          </w:tcPr>
          <w:p w14:paraId="4F38D8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臭氧</w:t>
            </w:r>
          </w:p>
        </w:tc>
        <w:tc>
          <w:tcPr>
            <w:tcW w:w="444" w:type="pct"/>
            <w:vAlign w:val="center"/>
          </w:tcPr>
          <w:p w14:paraId="2B2C75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氮氧化物</w:t>
            </w:r>
          </w:p>
        </w:tc>
        <w:tc>
          <w:tcPr>
            <w:tcW w:w="672" w:type="pct"/>
            <w:vAlign w:val="center"/>
          </w:tcPr>
          <w:p w14:paraId="49A95D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锰及其无机化合物</w:t>
            </w:r>
          </w:p>
        </w:tc>
        <w:tc>
          <w:tcPr>
            <w:tcW w:w="444" w:type="pct"/>
            <w:vAlign w:val="center"/>
          </w:tcPr>
          <w:p w14:paraId="19E646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紫外辐射</w:t>
            </w:r>
          </w:p>
        </w:tc>
        <w:tc>
          <w:tcPr>
            <w:tcW w:w="451" w:type="pct"/>
            <w:vAlign w:val="center"/>
          </w:tcPr>
          <w:p w14:paraId="454EA0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一氧化碳</w:t>
            </w:r>
          </w:p>
        </w:tc>
      </w:tr>
      <w:tr w14:paraId="545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2C0A94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default" w:ascii="仿宋_GB2312" w:hAnsi="Times New Roman" w:eastAsia="仿宋_GB2312" w:cs="Times New Roman"/>
                <w:b w:val="0"/>
                <w:bCs w:val="0"/>
                <w:sz w:val="21"/>
                <w:szCs w:val="21"/>
                <w:vertAlign w:val="baseline"/>
                <w:lang w:val="en-US" w:eastAsia="zh-CN"/>
              </w:rPr>
              <w:t>粗料破碎间</w:t>
            </w:r>
          </w:p>
        </w:tc>
        <w:tc>
          <w:tcPr>
            <w:tcW w:w="500" w:type="pct"/>
            <w:vAlign w:val="center"/>
          </w:tcPr>
          <w:p w14:paraId="7722E71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1284F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25F1BA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092D99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334D87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8707D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17DFC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10175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3200F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0BEF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78BA0D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皮带廊</w:t>
            </w:r>
          </w:p>
        </w:tc>
        <w:tc>
          <w:tcPr>
            <w:tcW w:w="500" w:type="pct"/>
            <w:vAlign w:val="center"/>
          </w:tcPr>
          <w:p w14:paraId="1A670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416F2A1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5AEA7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79A05B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0AEE6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549D0F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11BBDF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BE61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307C1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6FF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7D4B92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铲车驾驶室</w:t>
            </w:r>
          </w:p>
        </w:tc>
        <w:tc>
          <w:tcPr>
            <w:tcW w:w="500" w:type="pct"/>
            <w:vAlign w:val="center"/>
          </w:tcPr>
          <w:p w14:paraId="79FF1A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2D5927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392333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5C9744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31F20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319632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0AAA2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5BB1F0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227A9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06F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504145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一</w:t>
            </w:r>
            <w:r>
              <w:rPr>
                <w:rFonts w:hint="default" w:ascii="仿宋_GB2312" w:hAnsi="Times New Roman" w:eastAsia="仿宋_GB2312" w:cs="Times New Roman"/>
                <w:b w:val="0"/>
                <w:bCs w:val="0"/>
                <w:sz w:val="21"/>
                <w:szCs w:val="21"/>
                <w:vertAlign w:val="baseline"/>
                <w:lang w:val="en-US" w:eastAsia="zh-CN"/>
              </w:rPr>
              <w:t>级筛分间及二级筛分间</w:t>
            </w:r>
          </w:p>
        </w:tc>
        <w:tc>
          <w:tcPr>
            <w:tcW w:w="500" w:type="pct"/>
            <w:vAlign w:val="center"/>
          </w:tcPr>
          <w:p w14:paraId="5BD739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4DB27D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346EDD0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D9A9F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0A0F96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7A860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09A19A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58CC6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62F380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10B6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776D36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下料散装区</w:t>
            </w:r>
          </w:p>
        </w:tc>
        <w:tc>
          <w:tcPr>
            <w:tcW w:w="500" w:type="pct"/>
            <w:shd w:val="clear" w:color="auto" w:fill="auto"/>
            <w:vAlign w:val="center"/>
          </w:tcPr>
          <w:p w14:paraId="12375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shd w:val="clear" w:color="auto" w:fill="auto"/>
            <w:vAlign w:val="center"/>
          </w:tcPr>
          <w:p w14:paraId="4FEB5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7A7816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105D9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shd w:val="clear" w:color="auto" w:fill="auto"/>
            <w:vAlign w:val="center"/>
          </w:tcPr>
          <w:p w14:paraId="730E2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38C6F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672" w:type="pct"/>
            <w:shd w:val="clear" w:color="auto" w:fill="auto"/>
            <w:vAlign w:val="center"/>
          </w:tcPr>
          <w:p w14:paraId="16414F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50425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51" w:type="pct"/>
            <w:shd w:val="clear" w:color="auto" w:fill="auto"/>
            <w:vAlign w:val="center"/>
          </w:tcPr>
          <w:p w14:paraId="0B2E3C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r>
      <w:tr w14:paraId="6ED0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70C2F4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洒水车</w:t>
            </w:r>
          </w:p>
          <w:p w14:paraId="2583A1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驾驶室</w:t>
            </w:r>
          </w:p>
        </w:tc>
        <w:tc>
          <w:tcPr>
            <w:tcW w:w="500" w:type="pct"/>
            <w:vAlign w:val="center"/>
          </w:tcPr>
          <w:p w14:paraId="6448FD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776B3E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7375EF1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000DFC1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29675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27888C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6F426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3DE7A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106BF0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2657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5D1EA2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清洁车</w:t>
            </w:r>
          </w:p>
          <w:p w14:paraId="18DDF5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驾驶室</w:t>
            </w:r>
          </w:p>
        </w:tc>
        <w:tc>
          <w:tcPr>
            <w:tcW w:w="500" w:type="pct"/>
            <w:shd w:val="clear" w:color="auto" w:fill="auto"/>
            <w:vAlign w:val="center"/>
          </w:tcPr>
          <w:p w14:paraId="26B8DD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shd w:val="clear" w:color="auto" w:fill="auto"/>
            <w:vAlign w:val="center"/>
          </w:tcPr>
          <w:p w14:paraId="156E2E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1504B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6263C6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shd w:val="clear" w:color="auto" w:fill="auto"/>
            <w:vAlign w:val="center"/>
          </w:tcPr>
          <w:p w14:paraId="5A7164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2B643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672" w:type="pct"/>
            <w:shd w:val="clear" w:color="auto" w:fill="auto"/>
            <w:vAlign w:val="center"/>
          </w:tcPr>
          <w:p w14:paraId="479725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78E48E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51" w:type="pct"/>
            <w:shd w:val="clear" w:color="auto" w:fill="auto"/>
            <w:vAlign w:val="center"/>
          </w:tcPr>
          <w:p w14:paraId="12A98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r>
      <w:tr w14:paraId="1CCD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3EA79A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全厂（电工）</w:t>
            </w:r>
          </w:p>
        </w:tc>
        <w:tc>
          <w:tcPr>
            <w:tcW w:w="500" w:type="pct"/>
            <w:shd w:val="clear" w:color="auto" w:fill="auto"/>
            <w:vAlign w:val="center"/>
          </w:tcPr>
          <w:p w14:paraId="59BF20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shd w:val="clear" w:color="auto" w:fill="auto"/>
            <w:vAlign w:val="center"/>
          </w:tcPr>
          <w:p w14:paraId="15307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395AE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3B45CD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1A453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26E2ED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221274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2F7A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7D48CC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434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0D2A8B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全厂</w:t>
            </w:r>
          </w:p>
          <w:p w14:paraId="274826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（维修工）</w:t>
            </w:r>
          </w:p>
        </w:tc>
        <w:tc>
          <w:tcPr>
            <w:tcW w:w="500" w:type="pct"/>
            <w:shd w:val="clear" w:color="auto" w:fill="auto"/>
            <w:vAlign w:val="center"/>
          </w:tcPr>
          <w:p w14:paraId="5CA336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Times New Roman" w:eastAsia="仿宋_GB2312" w:cs="Times New Roman"/>
                <w:b w:val="0"/>
                <w:bCs w:val="0"/>
                <w:kern w:val="2"/>
                <w:sz w:val="21"/>
                <w:szCs w:val="21"/>
                <w:vertAlign w:val="baseline"/>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shd w:val="clear" w:color="auto" w:fill="auto"/>
            <w:vAlign w:val="center"/>
          </w:tcPr>
          <w:p w14:paraId="2195CC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6DACB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444" w:type="pct"/>
            <w:shd w:val="clear" w:color="auto" w:fill="auto"/>
            <w:vAlign w:val="center"/>
          </w:tcPr>
          <w:p w14:paraId="7D407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val="en-US" w:eastAsia="zh-CN" w:bidi="ar-SA"/>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1FA27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058703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387A7E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2E1828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19A2D8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r w14:paraId="3AB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pct"/>
            <w:vAlign w:val="center"/>
          </w:tcPr>
          <w:p w14:paraId="2CBAA1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default" w:ascii="仿宋_GB2312" w:hAnsi="Times New Roman" w:eastAsia="仿宋_GB2312" w:cs="Times New Roman"/>
                <w:b w:val="0"/>
                <w:bCs w:val="0"/>
                <w:sz w:val="21"/>
                <w:szCs w:val="21"/>
                <w:vertAlign w:val="baseline"/>
                <w:lang w:val="en-US" w:eastAsia="zh-CN"/>
              </w:rPr>
            </w:pPr>
            <w:r>
              <w:rPr>
                <w:rFonts w:hint="eastAsia" w:ascii="仿宋_GB2312" w:hAnsi="Times New Roman" w:eastAsia="仿宋_GB2312" w:cs="Times New Roman"/>
                <w:b w:val="0"/>
                <w:bCs w:val="0"/>
                <w:sz w:val="21"/>
                <w:szCs w:val="21"/>
                <w:vertAlign w:val="baseline"/>
                <w:lang w:val="en-US" w:eastAsia="zh-CN"/>
              </w:rPr>
              <w:t>控制室</w:t>
            </w:r>
          </w:p>
        </w:tc>
        <w:tc>
          <w:tcPr>
            <w:tcW w:w="500" w:type="pct"/>
            <w:vAlign w:val="center"/>
          </w:tcPr>
          <w:p w14:paraId="6609DF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07DB230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668DEA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Times New Roman" w:eastAsia="仿宋_GB2312" w:cs="Times New Roman"/>
                <w:b w:val="0"/>
                <w:bCs w:val="0"/>
                <w:sz w:val="21"/>
                <w:szCs w:val="21"/>
                <w:vertAlign w:val="baseline"/>
                <w:lang w:val="en-US"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2344E0E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330" w:type="pct"/>
            <w:vAlign w:val="center"/>
          </w:tcPr>
          <w:p w14:paraId="78902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47F193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672" w:type="pct"/>
            <w:vAlign w:val="center"/>
          </w:tcPr>
          <w:p w14:paraId="0778B8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44" w:type="pct"/>
            <w:vAlign w:val="center"/>
          </w:tcPr>
          <w:p w14:paraId="710A15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c>
          <w:tcPr>
            <w:tcW w:w="451" w:type="pct"/>
            <w:vAlign w:val="center"/>
          </w:tcPr>
          <w:p w14:paraId="25072E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snapToGrid w:val="0"/>
                <w:kern w:val="0"/>
                <w:sz w:val="21"/>
                <w:szCs w:val="21"/>
                <w:lang w:eastAsia="zh-CN"/>
              </w:rPr>
            </w:pPr>
            <w:r>
              <w:rPr>
                <w:rFonts w:hint="eastAsia" w:ascii="仿宋_GB2312" w:hAnsi="仿宋_GB2312" w:eastAsia="仿宋_GB2312" w:cs="仿宋_GB2312"/>
                <w:snapToGrid w:val="0"/>
                <w:kern w:val="0"/>
                <w:sz w:val="21"/>
                <w:szCs w:val="21"/>
                <w:lang w:eastAsia="zh-CN"/>
              </w:rPr>
              <w:t>□</w:t>
            </w:r>
          </w:p>
        </w:tc>
      </w:tr>
    </w:tbl>
    <w:p w14:paraId="580FAF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kern w:val="2"/>
          <w:sz w:val="32"/>
          <w:szCs w:val="32"/>
          <w:lang w:val="en-US" w:eastAsia="zh-CN" w:bidi="ar-SA"/>
        </w:rPr>
        <w:t>二、</w:t>
      </w:r>
      <w:r>
        <w:rPr>
          <w:rFonts w:hint="eastAsia" w:ascii="仿宋_GB2312" w:hAnsi="Times New Roman" w:eastAsia="仿宋_GB2312" w:cs="Times New Roman"/>
          <w:b/>
          <w:bCs/>
          <w:sz w:val="32"/>
          <w:szCs w:val="32"/>
          <w:lang w:val="en-US" w:eastAsia="zh-CN"/>
        </w:rPr>
        <w:t>资格要求</w:t>
      </w:r>
    </w:p>
    <w:p w14:paraId="1977F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企业要求：公司具有独立法人，投标人须具有合法有效的营业执照，具备职业卫生技术服务机构资质并提供相应资质证书，证书业务范围包含采矿业、建材。</w:t>
      </w:r>
    </w:p>
    <w:p w14:paraId="7C25CF4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b w:val="0"/>
          <w:bCs w:val="0"/>
          <w:sz w:val="32"/>
          <w:szCs w:val="32"/>
          <w:lang w:eastAsia="zh-CN"/>
        </w:rPr>
      </w:pPr>
      <w:r>
        <w:rPr>
          <w:rFonts w:hint="eastAsia" w:ascii="仿宋_GB2312" w:eastAsia="仿宋_GB2312"/>
          <w:b/>
          <w:bCs/>
          <w:sz w:val="32"/>
          <w:szCs w:val="32"/>
          <w:lang w:val="en-US" w:eastAsia="zh-CN"/>
        </w:rPr>
        <w:t>三、</w:t>
      </w:r>
      <w:r>
        <w:rPr>
          <w:rFonts w:hint="eastAsia" w:ascii="仿宋_GB2312" w:eastAsia="仿宋_GB2312"/>
          <w:b/>
          <w:bCs/>
          <w:sz w:val="32"/>
          <w:szCs w:val="32"/>
        </w:rPr>
        <w:t>报价方案</w:t>
      </w:r>
      <w:r>
        <w:rPr>
          <w:rFonts w:hint="eastAsia" w:ascii="仿宋_GB2312" w:eastAsia="仿宋_GB2312"/>
          <w:b/>
          <w:bCs/>
          <w:sz w:val="32"/>
          <w:szCs w:val="32"/>
          <w:lang w:eastAsia="zh-CN"/>
        </w:rPr>
        <w:t>须满足以下要求</w:t>
      </w:r>
      <w:r>
        <w:rPr>
          <w:rFonts w:hint="eastAsia" w:ascii="仿宋_GB2312" w:eastAsia="仿宋_GB2312"/>
          <w:b w:val="0"/>
          <w:bCs w:val="0"/>
          <w:sz w:val="32"/>
          <w:szCs w:val="32"/>
          <w:lang w:eastAsia="zh-CN"/>
        </w:rPr>
        <w:t>：</w:t>
      </w:r>
    </w:p>
    <w:p w14:paraId="7B0AC7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Times New Roman" w:eastAsia="仿宋_GB2312" w:cs="Times New Roman"/>
          <w:b w:val="0"/>
          <w:bCs w:val="0"/>
          <w:sz w:val="32"/>
          <w:szCs w:val="32"/>
          <w:lang w:val="en-US" w:eastAsia="zh-CN"/>
        </w:rPr>
        <w:t>本项目最高投标限价为</w:t>
      </w:r>
      <w:r>
        <w:rPr>
          <w:rFonts w:hint="eastAsia" w:ascii="仿宋_GB2312" w:hAnsi="Times New Roman" w:eastAsia="仿宋_GB2312" w:cs="Times New Roman"/>
          <w:b w:val="0"/>
          <w:bCs w:val="0"/>
          <w:sz w:val="32"/>
          <w:szCs w:val="32"/>
          <w:u w:val="single"/>
          <w:lang w:val="en-US" w:eastAsia="zh-CN"/>
        </w:rPr>
        <w:t xml:space="preserve"> 45000元（含税）</w:t>
      </w:r>
      <w:r>
        <w:rPr>
          <w:rFonts w:hint="eastAsia" w:ascii="仿宋_GB2312" w:hAnsi="Times New Roman" w:eastAsia="仿宋_GB2312" w:cs="Times New Roman"/>
          <w:b w:val="0"/>
          <w:bCs w:val="0"/>
          <w:sz w:val="32"/>
          <w:szCs w:val="32"/>
          <w:lang w:val="en-US" w:eastAsia="zh-CN"/>
        </w:rPr>
        <w:t>，</w:t>
      </w:r>
      <w:r>
        <w:rPr>
          <w:rFonts w:hint="eastAsia" w:ascii="仿宋_GB2312" w:eastAsia="仿宋_GB2312"/>
          <w:b w:val="0"/>
          <w:bCs w:val="0"/>
          <w:sz w:val="32"/>
          <w:szCs w:val="32"/>
          <w:lang w:val="en-US" w:eastAsia="zh-CN"/>
        </w:rPr>
        <w:t>分项报价不得高于分项最高限价，否则按无效标处理。</w:t>
      </w:r>
    </w:p>
    <w:p w14:paraId="57360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2、</w:t>
      </w:r>
      <w:r>
        <w:rPr>
          <w:rFonts w:hint="eastAsia" w:ascii="仿宋_GB2312" w:hAnsi="Times New Roman" w:eastAsia="仿宋_GB2312" w:cs="Times New Roman"/>
          <w:b w:val="0"/>
          <w:bCs w:val="0"/>
          <w:sz w:val="32"/>
          <w:szCs w:val="32"/>
          <w:highlight w:val="none"/>
          <w:lang w:val="en-US" w:eastAsia="zh-CN"/>
        </w:rPr>
        <w:t>本次招标以一个报价进行评审，多报价的将不被接受。</w:t>
      </w:r>
    </w:p>
    <w:p w14:paraId="3B7D2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3、</w:t>
      </w:r>
      <w:r>
        <w:rPr>
          <w:rFonts w:hint="eastAsia" w:ascii="仿宋_GB2312" w:hAnsi="Times New Roman" w:eastAsia="仿宋_GB2312" w:cs="Times New Roman"/>
          <w:b w:val="0"/>
          <w:bCs w:val="0"/>
          <w:color w:val="auto"/>
          <w:sz w:val="32"/>
          <w:szCs w:val="32"/>
          <w:lang w:val="en-US" w:eastAsia="zh-CN"/>
        </w:rPr>
        <w:t>投标报价包括：马塘湖矿和骨料加工厂职业病危害现状评价报告编制、</w:t>
      </w:r>
      <w:r>
        <w:rPr>
          <w:rFonts w:hint="default" w:ascii="仿宋_GB2312" w:hAnsi="Times New Roman" w:eastAsia="仿宋_GB2312" w:cs="Times New Roman"/>
          <w:b w:val="0"/>
          <w:bCs w:val="0"/>
          <w:color w:val="auto"/>
          <w:sz w:val="32"/>
          <w:szCs w:val="32"/>
          <w:lang w:val="en-US" w:eastAsia="zh-CN"/>
        </w:rPr>
        <w:t>采矿项目</w:t>
      </w:r>
      <w:r>
        <w:rPr>
          <w:rFonts w:hint="eastAsia" w:ascii="仿宋_GB2312" w:hAnsi="Times New Roman" w:eastAsia="仿宋_GB2312" w:cs="Times New Roman"/>
          <w:b w:val="0"/>
          <w:bCs w:val="0"/>
          <w:color w:val="auto"/>
          <w:sz w:val="32"/>
          <w:szCs w:val="32"/>
          <w:lang w:val="en-US" w:eastAsia="zh-CN"/>
        </w:rPr>
        <w:t>2026年度</w:t>
      </w:r>
      <w:r>
        <w:rPr>
          <w:rFonts w:hint="default" w:ascii="仿宋_GB2312" w:hAnsi="Times New Roman" w:eastAsia="仿宋_GB2312" w:cs="Times New Roman"/>
          <w:b w:val="0"/>
          <w:bCs w:val="0"/>
          <w:color w:val="auto"/>
          <w:sz w:val="32"/>
          <w:szCs w:val="32"/>
          <w:lang w:val="en-US" w:eastAsia="zh-CN"/>
        </w:rPr>
        <w:t>工作场所职业病危害因素检测</w:t>
      </w:r>
      <w:r>
        <w:rPr>
          <w:rFonts w:hint="eastAsia" w:ascii="仿宋_GB2312" w:hAnsi="Times New Roman" w:eastAsia="仿宋_GB2312" w:cs="Times New Roman"/>
          <w:b w:val="0"/>
          <w:bCs w:val="0"/>
          <w:color w:val="auto"/>
          <w:sz w:val="32"/>
          <w:szCs w:val="32"/>
          <w:lang w:val="en-US" w:eastAsia="zh-CN"/>
        </w:rPr>
        <w:t>及2027-2028</w:t>
      </w:r>
      <w:r>
        <w:rPr>
          <w:rFonts w:hint="eastAsia" w:ascii="仿宋_GB2312" w:hAnsi="Times New Roman" w:eastAsia="仿宋_GB2312" w:cs="Times New Roman"/>
          <w:b w:val="0"/>
          <w:bCs w:val="0"/>
          <w:sz w:val="32"/>
          <w:szCs w:val="32"/>
          <w:lang w:val="en-US" w:eastAsia="zh-CN"/>
        </w:rPr>
        <w:t>年度工作场所职业病危害因素检测及报告编制费用以及国家对中标单位征收的各种税费等所有一切费用，招标人今后将不再为本项目支付其他任何费用。</w:t>
      </w:r>
    </w:p>
    <w:p w14:paraId="60A68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4、须完全响应本询价函及相关要求。</w:t>
      </w:r>
    </w:p>
    <w:p w14:paraId="117C9E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lang w:val="en-US" w:eastAsia="zh-CN"/>
        </w:rPr>
        <w:t>5、</w:t>
      </w:r>
      <w:r>
        <w:rPr>
          <w:rFonts w:hint="eastAsia" w:ascii="仿宋_GB2312" w:hAnsi="Times New Roman" w:eastAsia="仿宋_GB2312" w:cs="Times New Roman"/>
          <w:b w:val="0"/>
          <w:bCs w:val="0"/>
          <w:sz w:val="32"/>
          <w:szCs w:val="32"/>
          <w:highlight w:val="none"/>
          <w:lang w:val="en-US" w:eastAsia="zh-CN"/>
        </w:rPr>
        <w:t>本项目付款方式：按年度结算费用，中标单位完成合同约定年度工作项目提供增值税专用发票后，经招标方验收合格后结清本年度合同款项。</w:t>
      </w:r>
    </w:p>
    <w:p w14:paraId="34AC3F07">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四、投标文件包括但不限于以下内容：</w:t>
      </w:r>
    </w:p>
    <w:p w14:paraId="4655B3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val="0"/>
          <w:bCs w:val="0"/>
          <w:color w:val="auto"/>
          <w:sz w:val="32"/>
          <w:szCs w:val="32"/>
          <w:lang w:val="en-US" w:eastAsia="zh-CN"/>
        </w:rPr>
        <w:t>1、有效期内合法有效的营业执照；</w:t>
      </w:r>
    </w:p>
    <w:p w14:paraId="401FD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b w:val="0"/>
          <w:bCs w:val="0"/>
          <w:color w:val="auto"/>
          <w:sz w:val="32"/>
          <w:szCs w:val="32"/>
          <w:lang w:val="en-US" w:eastAsia="zh-CN"/>
        </w:rPr>
      </w:pPr>
      <w:r>
        <w:rPr>
          <w:rFonts w:hint="eastAsia" w:ascii="仿宋_GB2312" w:hAnsi="Times New Roman" w:eastAsia="仿宋_GB2312" w:cs="Times New Roman"/>
          <w:b w:val="0"/>
          <w:bCs w:val="0"/>
          <w:color w:val="auto"/>
          <w:sz w:val="32"/>
          <w:szCs w:val="32"/>
          <w:lang w:val="en-US" w:eastAsia="zh-CN"/>
        </w:rPr>
        <w:t>2、职业卫生技术服务机构资质证书，证书业务范围包含采矿业、建材；</w:t>
      </w:r>
    </w:p>
    <w:p w14:paraId="46A7B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color w:val="auto"/>
          <w:sz w:val="32"/>
          <w:szCs w:val="32"/>
          <w:lang w:val="en-US" w:eastAsia="zh-CN"/>
        </w:rPr>
        <w:t>3、授权委托书及法人、委托</w:t>
      </w:r>
      <w:r>
        <w:rPr>
          <w:rFonts w:hint="eastAsia" w:ascii="仿宋_GB2312" w:hAnsi="Times New Roman" w:eastAsia="仿宋_GB2312" w:cs="Times New Roman"/>
          <w:b w:val="0"/>
          <w:bCs w:val="0"/>
          <w:sz w:val="32"/>
          <w:szCs w:val="32"/>
          <w:lang w:val="en-US" w:eastAsia="zh-CN"/>
        </w:rPr>
        <w:t>代理人身份证复印件（经办人为法人的无需提供）；</w:t>
      </w:r>
    </w:p>
    <w:p w14:paraId="0A79A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4、</w:t>
      </w:r>
      <w:r>
        <w:rPr>
          <w:rFonts w:hint="eastAsia" w:ascii="仿宋_GB2312" w:hAnsi="Times New Roman" w:eastAsia="仿宋_GB2312" w:cs="Times New Roman"/>
          <w:b w:val="0"/>
          <w:bCs w:val="0"/>
          <w:sz w:val="32"/>
          <w:szCs w:val="32"/>
          <w:highlight w:val="none"/>
          <w:lang w:val="en-US" w:eastAsia="zh-CN"/>
        </w:rPr>
        <w:t>报价</w:t>
      </w:r>
      <w:r>
        <w:rPr>
          <w:rFonts w:hint="eastAsia" w:ascii="仿宋_GB2312" w:hAnsi="Times New Roman" w:eastAsia="仿宋_GB2312" w:cs="Times New Roman"/>
          <w:b w:val="0"/>
          <w:bCs w:val="0"/>
          <w:sz w:val="32"/>
          <w:szCs w:val="32"/>
          <w:lang w:val="en-US" w:eastAsia="zh-CN"/>
        </w:rPr>
        <w:t>函；</w:t>
      </w:r>
    </w:p>
    <w:p w14:paraId="386BF0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5、分项报价表；</w:t>
      </w:r>
    </w:p>
    <w:p w14:paraId="28ED08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6、投标人认为需要提供的其他证明材料。</w:t>
      </w:r>
    </w:p>
    <w:p w14:paraId="6330F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eastAsia="仿宋_GB2312"/>
          <w:b/>
          <w:bCs/>
          <w:sz w:val="32"/>
          <w:szCs w:val="32"/>
          <w:lang w:val="en-US" w:eastAsia="zh-CN"/>
        </w:rPr>
      </w:pPr>
      <w:r>
        <w:rPr>
          <w:rFonts w:hint="eastAsia" w:ascii="仿宋_GB2312" w:hAnsi="Times New Roman" w:eastAsia="仿宋_GB2312" w:cs="Times New Roman"/>
          <w:b w:val="0"/>
          <w:bCs w:val="0"/>
          <w:sz w:val="32"/>
          <w:szCs w:val="32"/>
          <w:lang w:val="en-US" w:eastAsia="zh-CN"/>
        </w:rPr>
        <w:t>说明：以上资料需加盖公章。</w:t>
      </w:r>
    </w:p>
    <w:p w14:paraId="27118AA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五、评标方法</w:t>
      </w:r>
    </w:p>
    <w:p w14:paraId="494C0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b w:val="0"/>
          <w:bCs w:val="0"/>
          <w:sz w:val="32"/>
          <w:szCs w:val="32"/>
          <w:lang w:val="en-US" w:eastAsia="zh-CN"/>
        </w:rPr>
        <w:t>本次评标方法采用最低评标价法。最低评标价法是指投标文件满足询价函全部实质性要求，且投标报价最低的投标人为中标候选人的评标方法。若有效投标报价中最低价有两家或两家以上相同时，抽签确定第一中标候选人。</w:t>
      </w:r>
    </w:p>
    <w:p w14:paraId="45970C8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服务期限</w:t>
      </w:r>
    </w:p>
    <w:p w14:paraId="2A67BD2F">
      <w:pPr>
        <w:pStyle w:val="22"/>
        <w:pageBreakBefore w:val="0"/>
        <w:widowControl w:val="0"/>
        <w:kinsoku/>
        <w:wordWrap/>
        <w:overflowPunct/>
        <w:topLinePunct w:val="0"/>
        <w:autoSpaceDE/>
        <w:autoSpaceDN/>
        <w:bidi w:val="0"/>
        <w:adjustRightInd/>
        <w:snapToGrid/>
        <w:spacing w:line="600" w:lineRule="exact"/>
        <w:ind w:firstLine="560"/>
        <w:textAlignment w:val="auto"/>
        <w:rPr>
          <w:rFonts w:hint="default"/>
          <w:lang w:val="en-US" w:eastAsia="zh-CN"/>
        </w:rPr>
      </w:pPr>
      <w:r>
        <w:rPr>
          <w:rFonts w:hint="eastAsia"/>
          <w:lang w:val="en-US" w:eastAsia="zh-CN"/>
        </w:rPr>
        <w:t xml:space="preserve"> </w:t>
      </w:r>
      <w:r>
        <w:rPr>
          <w:rFonts w:hint="eastAsia" w:ascii="仿宋_GB2312" w:eastAsia="仿宋_GB2312"/>
          <w:sz w:val="32"/>
          <w:szCs w:val="32"/>
          <w:highlight w:val="none"/>
        </w:rPr>
        <w:t>本项目</w:t>
      </w:r>
      <w:r>
        <w:rPr>
          <w:rFonts w:hint="eastAsia" w:ascii="仿宋_GB2312" w:eastAsia="仿宋_GB2312"/>
          <w:sz w:val="32"/>
          <w:szCs w:val="32"/>
          <w:highlight w:val="none"/>
          <w:lang w:val="en-US" w:eastAsia="zh-CN"/>
        </w:rPr>
        <w:t>服</w:t>
      </w:r>
      <w:r>
        <w:rPr>
          <w:rFonts w:hint="eastAsia" w:ascii="仿宋_GB2312" w:hAnsi="Times New Roman" w:eastAsia="仿宋_GB2312" w:cs="Times New Roman"/>
          <w:b w:val="0"/>
          <w:bCs w:val="0"/>
          <w:kern w:val="2"/>
          <w:sz w:val="32"/>
          <w:szCs w:val="32"/>
          <w:lang w:val="en-US" w:eastAsia="zh-CN" w:bidi="ar-SA"/>
        </w:rPr>
        <w:t>务期为合同签订之日起至2028年12月31日。</w:t>
      </w:r>
    </w:p>
    <w:p w14:paraId="755E2C87">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Times New Roman" w:eastAsia="仿宋_GB2312" w:cs="Times New Roman"/>
          <w:b/>
          <w:bCs/>
          <w:sz w:val="32"/>
          <w:szCs w:val="32"/>
          <w:highlight w:val="none"/>
          <w:lang w:val="en-US" w:eastAsia="zh-CN"/>
        </w:rPr>
      </w:pPr>
      <w:r>
        <w:rPr>
          <w:rFonts w:hint="eastAsia" w:ascii="仿宋_GB2312" w:hAnsi="Times New Roman" w:eastAsia="仿宋_GB2312" w:cs="Times New Roman"/>
          <w:b/>
          <w:bCs/>
          <w:sz w:val="32"/>
          <w:szCs w:val="32"/>
          <w:lang w:val="en-US" w:eastAsia="zh-CN"/>
        </w:rPr>
        <w:t>七、</w:t>
      </w:r>
      <w:r>
        <w:rPr>
          <w:rFonts w:hint="eastAsia" w:ascii="仿宋_GB2312" w:hAnsi="Times New Roman" w:eastAsia="仿宋_GB2312" w:cs="Times New Roman"/>
          <w:b/>
          <w:bCs/>
          <w:sz w:val="32"/>
          <w:szCs w:val="32"/>
          <w:highlight w:val="none"/>
          <w:lang w:val="en-US" w:eastAsia="zh-CN"/>
        </w:rPr>
        <w:t>报价时间、地点及联系人（发送邮箱或送达）</w:t>
      </w:r>
    </w:p>
    <w:p w14:paraId="75D0B3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截止时间：2026年4月27日15：00</w:t>
      </w:r>
    </w:p>
    <w:p w14:paraId="24DE34B2">
      <w:pPr>
        <w:pStyle w:val="5"/>
        <w:ind w:firstLine="640" w:firstLineChars="2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地址：安徽省滁州市全椒县六镇镇草庵街道滁州市兴全矿业投资有限公司</w:t>
      </w:r>
    </w:p>
    <w:p w14:paraId="68445011">
      <w:pPr>
        <w:pStyle w:val="5"/>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邮箱地址：</w:t>
      </w:r>
      <w:r>
        <w:rPr>
          <w:rFonts w:hint="eastAsia" w:ascii="仿宋_GB2312" w:hAnsi="Times New Roman" w:eastAsia="仿宋_GB2312" w:cs="Times New Roman"/>
          <w:b w:val="0"/>
          <w:bCs w:val="0"/>
          <w:color w:val="000000" w:themeColor="text1"/>
          <w:sz w:val="32"/>
          <w:szCs w:val="32"/>
          <w:highlight w:val="none"/>
          <w:lang w:val="en-US" w:eastAsia="zh-CN"/>
          <w14:textFill>
            <w14:solidFill>
              <w14:schemeClr w14:val="tx1"/>
            </w14:solidFill>
          </w14:textFill>
        </w:rPr>
        <w:t>czxqky@163.com</w:t>
      </w:r>
      <w:bookmarkStart w:id="0" w:name="_GoBack"/>
      <w:bookmarkEnd w:id="0"/>
    </w:p>
    <w:p w14:paraId="4C9729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联系人：徐华康  电话18225807610</w:t>
      </w:r>
    </w:p>
    <w:p w14:paraId="19E5A112">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eastAsia="仿宋_GB2312"/>
          <w:sz w:val="32"/>
          <w:szCs w:val="28"/>
        </w:rPr>
      </w:pPr>
      <w:r>
        <w:rPr>
          <w:rFonts w:hint="eastAsia" w:ascii="仿宋_GB2312" w:hAnsi="Times New Roman" w:eastAsia="仿宋_GB2312" w:cs="Times New Roman"/>
          <w:b/>
          <w:bCs/>
          <w:sz w:val="32"/>
          <w:szCs w:val="32"/>
          <w:highlight w:val="none"/>
          <w:lang w:val="en-US" w:eastAsia="zh-CN"/>
        </w:rPr>
        <w:t>八:以上要求须同时满足，否则按无效标处理。</w:t>
      </w:r>
    </w:p>
    <w:p w14:paraId="2D7B48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rPr>
          <w:rFonts w:hint="eastAsia" w:ascii="仿宋_GB2312" w:hAnsi="Times New Roman" w:eastAsia="仿宋_GB2312" w:cs="Times New Roman"/>
          <w:b w:val="0"/>
          <w:bCs w:val="0"/>
          <w:sz w:val="32"/>
          <w:szCs w:val="32"/>
          <w:highlight w:val="none"/>
          <w:lang w:val="en-US" w:eastAsia="zh-CN"/>
        </w:rPr>
      </w:pPr>
    </w:p>
    <w:p w14:paraId="74E73654">
      <w:pPr>
        <w:pStyle w:val="8"/>
        <w:rPr>
          <w:rFonts w:hint="eastAsia"/>
          <w:lang w:val="en-US" w:eastAsia="zh-CN"/>
        </w:rPr>
      </w:pPr>
    </w:p>
    <w:p w14:paraId="779A4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 xml:space="preserve">  </w:t>
      </w:r>
      <w:r>
        <w:rPr>
          <w:rFonts w:hint="eastAsia" w:ascii="仿宋_GB2312" w:hAnsi="Times New Roman" w:eastAsia="仿宋_GB2312" w:cs="Times New Roman"/>
          <w:b w:val="0"/>
          <w:bCs w:val="0"/>
          <w:sz w:val="32"/>
          <w:szCs w:val="32"/>
          <w:highlight w:val="none"/>
          <w:lang w:val="en-US" w:eastAsia="zh-CN"/>
        </w:rPr>
        <w:fldChar w:fldCharType="begin"/>
      </w:r>
      <w:r>
        <w:rPr>
          <w:rFonts w:hint="eastAsia" w:ascii="仿宋_GB2312" w:hAnsi="Times New Roman" w:eastAsia="仿宋_GB2312" w:cs="Times New Roman"/>
          <w:b w:val="0"/>
          <w:bCs w:val="0"/>
          <w:sz w:val="32"/>
          <w:szCs w:val="32"/>
          <w:highlight w:val="none"/>
          <w:lang w:val="en-US" w:eastAsia="zh-CN"/>
        </w:rPr>
        <w:instrText xml:space="preserve"> HYPERLINK "https://www.so.com/link?m=bvovbfAOJ1apq8FzrwP9cAb/U0S2X4RhPhm140+TXFnKM6dheRybyx0mIuMvbKu6QUNTab9kpkPQkK7zQoh5rBshBiO2KpFOz6gFezmBMRWy+lxzuOmUxek+PsI2ycf2kOOUbw0ALup/SaT8DdVhD1hypFWb8ldaQKbQSrc6vJCYjhl4a" \t "https://www.so.com/_blank" </w:instrText>
      </w:r>
      <w:r>
        <w:rPr>
          <w:rFonts w:hint="eastAsia" w:ascii="仿宋_GB2312" w:hAnsi="Times New Roman" w:eastAsia="仿宋_GB2312" w:cs="Times New Roman"/>
          <w:b w:val="0"/>
          <w:bCs w:val="0"/>
          <w:sz w:val="32"/>
          <w:szCs w:val="32"/>
          <w:highlight w:val="none"/>
          <w:lang w:val="en-US" w:eastAsia="zh-CN"/>
        </w:rPr>
        <w:fldChar w:fldCharType="separate"/>
      </w:r>
      <w:r>
        <w:rPr>
          <w:rFonts w:hint="eastAsia" w:ascii="仿宋_GB2312" w:hAnsi="Times New Roman" w:eastAsia="仿宋_GB2312" w:cs="Times New Roman"/>
          <w:b w:val="0"/>
          <w:bCs w:val="0"/>
          <w:sz w:val="32"/>
          <w:szCs w:val="32"/>
          <w:highlight w:val="none"/>
          <w:lang w:val="en-US" w:eastAsia="zh-CN"/>
        </w:rPr>
        <w:t>滁州市兴全矿业投资有限公司</w:t>
      </w:r>
      <w:r>
        <w:rPr>
          <w:rFonts w:hint="eastAsia" w:ascii="仿宋_GB2312" w:hAnsi="Times New Roman" w:eastAsia="仿宋_GB2312" w:cs="Times New Roman"/>
          <w:b w:val="0"/>
          <w:bCs w:val="0"/>
          <w:sz w:val="32"/>
          <w:szCs w:val="32"/>
          <w:highlight w:val="none"/>
          <w:lang w:val="en-US" w:eastAsia="zh-CN"/>
        </w:rPr>
        <w:fldChar w:fldCharType="end"/>
      </w:r>
    </w:p>
    <w:p w14:paraId="5E8F39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2026年4月24日</w:t>
      </w:r>
    </w:p>
    <w:p w14:paraId="6AE9899F">
      <w:pPr>
        <w:keepNext w:val="0"/>
        <w:keepLines w:val="0"/>
        <w:pageBreakBefore w:val="0"/>
        <w:widowControl w:val="0"/>
        <w:tabs>
          <w:tab w:val="left" w:pos="906"/>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40"/>
          <w:lang w:val="en-US" w:eastAsia="zh-CN"/>
        </w:rPr>
        <w:sectPr>
          <w:headerReference r:id="rId3" w:type="default"/>
          <w:footerReference r:id="rId4" w:type="default"/>
          <w:footerReference r:id="rId5" w:type="even"/>
          <w:pgSz w:w="11905" w:h="16838"/>
          <w:pgMar w:top="2098" w:right="1474" w:bottom="1984" w:left="1587" w:header="851" w:footer="992" w:gutter="0"/>
          <w:pgNumType w:fmt="numberInDash"/>
          <w:cols w:space="720" w:num="1"/>
          <w:docGrid w:type="lines" w:linePitch="318" w:charSpace="0"/>
        </w:sectPr>
      </w:pPr>
    </w:p>
    <w:p w14:paraId="02515A98">
      <w:pPr>
        <w:keepNext w:val="0"/>
        <w:keepLines w:val="0"/>
        <w:pageBreakBefore w:val="0"/>
        <w:widowControl w:val="0"/>
        <w:kinsoku/>
        <w:wordWrap/>
        <w:overflowPunct/>
        <w:topLinePunct w:val="0"/>
        <w:autoSpaceDE/>
        <w:autoSpaceDN/>
        <w:bidi w:val="0"/>
        <w:adjustRightInd/>
        <w:snapToGrid/>
        <w:spacing w:line="560" w:lineRule="exact"/>
        <w:rPr>
          <w:rFonts w:hint="eastAsia" w:ascii="宋体" w:hAnsi="宋体" w:eastAsia="宋体" w:cs="宋体"/>
          <w:color w:val="auto"/>
          <w:sz w:val="72"/>
          <w:szCs w:val="72"/>
          <w:highlight w:val="none"/>
          <w:lang w:val="en-US" w:eastAsia="zh-CN"/>
        </w:rPr>
      </w:pPr>
      <w:r>
        <w:rPr>
          <w:rFonts w:hint="eastAsia" w:ascii="仿宋_GB2312" w:hAnsi="仿宋_GB2312" w:eastAsia="仿宋_GB2312" w:cs="仿宋_GB2312"/>
          <w:sz w:val="28"/>
          <w:szCs w:val="28"/>
          <w:lang w:val="en-US" w:eastAsia="zh-CN"/>
        </w:rPr>
        <w:t>附件：</w:t>
      </w:r>
    </w:p>
    <w:p w14:paraId="128FE034">
      <w:pPr>
        <w:pStyle w:val="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32"/>
          <w:szCs w:val="32"/>
          <w:highlight w:val="none"/>
          <w:lang w:val="en-US" w:eastAsia="zh-CN"/>
        </w:rPr>
      </w:pPr>
    </w:p>
    <w:p w14:paraId="6316F1B6">
      <w:pPr>
        <w:pStyle w:val="20"/>
        <w:spacing w:before="312" w:beforeLines="100" w:after="312" w:afterLines="100" w:line="480" w:lineRule="exact"/>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授权委托书</w:t>
      </w:r>
    </w:p>
    <w:p w14:paraId="66203397">
      <w:pPr>
        <w:spacing w:line="700" w:lineRule="exact"/>
        <w:ind w:firstLine="560" w:firstLineChars="200"/>
        <w:rPr>
          <w:rFonts w:hint="eastAsia" w:ascii="宋体"/>
          <w:color w:val="000000"/>
          <w:sz w:val="28"/>
          <w:szCs w:val="28"/>
          <w:highlight w:val="none"/>
        </w:rPr>
      </w:pPr>
      <w:r>
        <w:rPr>
          <w:rFonts w:hint="eastAsia" w:ascii="宋体"/>
          <w:color w:val="000000"/>
          <w:sz w:val="28"/>
          <w:szCs w:val="28"/>
          <w:highlight w:val="none"/>
        </w:rPr>
        <w:t xml:space="preserve">本人 </w:t>
      </w:r>
      <w:r>
        <w:rPr>
          <w:rFonts w:hint="eastAsia" w:ascii="宋体"/>
          <w:color w:val="000000"/>
          <w:sz w:val="28"/>
          <w:szCs w:val="28"/>
          <w:highlight w:val="none"/>
          <w:u w:val="single"/>
        </w:rPr>
        <w:t xml:space="preserve">    </w:t>
      </w:r>
      <w:r>
        <w:rPr>
          <w:rFonts w:hint="eastAsia" w:ascii="宋体"/>
          <w:color w:val="000000"/>
          <w:sz w:val="28"/>
          <w:szCs w:val="28"/>
          <w:highlight w:val="none"/>
        </w:rPr>
        <w:t>（姓名）系</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w:t>
      </w:r>
      <w:r>
        <w:rPr>
          <w:rFonts w:hint="eastAsia" w:ascii="宋体"/>
          <w:color w:val="000000"/>
          <w:sz w:val="28"/>
          <w:szCs w:val="28"/>
          <w:highlight w:val="none"/>
          <w:lang w:eastAsia="zh-CN"/>
        </w:rPr>
        <w:t>投标单位</w:t>
      </w:r>
      <w:r>
        <w:rPr>
          <w:rFonts w:hint="eastAsia" w:ascii="宋体"/>
          <w:color w:val="000000"/>
          <w:sz w:val="28"/>
          <w:szCs w:val="28"/>
          <w:highlight w:val="none"/>
        </w:rPr>
        <w:t>）的法定代表人，现委托</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（姓名）为我方代理人。代理人根据授权，以我方名义签署、澄清、说明、补正、递交、撤回、修改 “</w:t>
      </w:r>
      <w:r>
        <w:rPr>
          <w:rFonts w:hint="eastAsia" w:ascii="宋体"/>
          <w:color w:val="000000"/>
          <w:sz w:val="28"/>
          <w:szCs w:val="28"/>
          <w:highlight w:val="none"/>
          <w:u w:val="single"/>
        </w:rPr>
        <w:t xml:space="preserve">      </w:t>
      </w:r>
      <w:r>
        <w:rPr>
          <w:rFonts w:hint="eastAsia" w:ascii="宋体"/>
          <w:color w:val="000000"/>
          <w:sz w:val="28"/>
          <w:szCs w:val="28"/>
          <w:highlight w:val="none"/>
        </w:rPr>
        <w:t xml:space="preserve"> ”(项目名称）</w:t>
      </w:r>
      <w:r>
        <w:rPr>
          <w:rFonts w:hint="eastAsia" w:ascii="宋体"/>
          <w:color w:val="000000"/>
          <w:sz w:val="28"/>
          <w:szCs w:val="28"/>
          <w:highlight w:val="none"/>
          <w:lang w:eastAsia="zh-CN"/>
        </w:rPr>
        <w:t>投标（</w:t>
      </w:r>
      <w:r>
        <w:rPr>
          <w:rFonts w:hint="eastAsia" w:ascii="宋体"/>
          <w:color w:val="000000"/>
          <w:sz w:val="28"/>
          <w:szCs w:val="28"/>
          <w:highlight w:val="none"/>
          <w:lang w:val="en-US" w:eastAsia="zh-CN"/>
        </w:rPr>
        <w:t>报价）</w:t>
      </w:r>
      <w:r>
        <w:rPr>
          <w:rFonts w:hint="eastAsia" w:ascii="宋体"/>
          <w:color w:val="000000"/>
          <w:sz w:val="28"/>
          <w:szCs w:val="28"/>
          <w:highlight w:val="none"/>
          <w:lang w:eastAsia="zh-CN"/>
        </w:rPr>
        <w:t>文件</w:t>
      </w:r>
      <w:r>
        <w:rPr>
          <w:rFonts w:hint="eastAsia" w:ascii="宋体"/>
          <w:color w:val="000000"/>
          <w:sz w:val="28"/>
          <w:szCs w:val="28"/>
          <w:highlight w:val="none"/>
        </w:rPr>
        <w:t>，全权处理与该项目投标、签订合同以及与合同执行有关的一切事务，其法律后果由我方承担。</w:t>
      </w:r>
    </w:p>
    <w:p w14:paraId="4C913FA6">
      <w:pPr>
        <w:spacing w:line="700" w:lineRule="exact"/>
        <w:ind w:firstLine="560" w:firstLineChars="200"/>
        <w:rPr>
          <w:rFonts w:hint="eastAsia" w:ascii="宋体"/>
          <w:color w:val="000000"/>
          <w:sz w:val="28"/>
          <w:szCs w:val="28"/>
          <w:highlight w:val="none"/>
        </w:rPr>
      </w:pPr>
      <w:r>
        <w:rPr>
          <w:rFonts w:hint="eastAsia" w:ascii="宋体"/>
          <w:color w:val="000000"/>
          <w:sz w:val="28"/>
          <w:szCs w:val="28"/>
          <w:highlight w:val="none"/>
        </w:rPr>
        <w:t>委托期限：</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至本项目结束  </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p>
    <w:p w14:paraId="4404230E">
      <w:pPr>
        <w:spacing w:line="700" w:lineRule="exact"/>
        <w:ind w:firstLine="560" w:firstLineChars="200"/>
        <w:rPr>
          <w:rFonts w:hint="eastAsia" w:ascii="宋体"/>
          <w:color w:val="000000"/>
          <w:sz w:val="28"/>
          <w:szCs w:val="28"/>
          <w:highlight w:val="none"/>
        </w:rPr>
      </w:pPr>
      <w:r>
        <w:rPr>
          <w:rFonts w:hint="eastAsia" w:ascii="宋体"/>
          <w:color w:val="000000"/>
          <w:sz w:val="28"/>
          <w:szCs w:val="28"/>
          <w:highlight w:val="none"/>
        </w:rPr>
        <w:t>代理人无转委托权。</w:t>
      </w:r>
    </w:p>
    <w:p w14:paraId="24345569">
      <w:pPr>
        <w:spacing w:line="700" w:lineRule="exact"/>
        <w:rPr>
          <w:rFonts w:hint="eastAsia" w:ascii="宋体"/>
          <w:b/>
          <w:color w:val="000000"/>
          <w:sz w:val="28"/>
          <w:szCs w:val="28"/>
          <w:highlight w:val="none"/>
        </w:rPr>
      </w:pPr>
      <w:r>
        <w:rPr>
          <w:rFonts w:hint="eastAsia" w:ascii="宋体"/>
          <w:color w:val="000000"/>
          <w:sz w:val="28"/>
          <w:szCs w:val="28"/>
          <w:highlight w:val="none"/>
        </w:rPr>
        <w:t>附：</w:t>
      </w:r>
      <w:r>
        <w:rPr>
          <w:rFonts w:hint="eastAsia" w:ascii="宋体"/>
          <w:b/>
          <w:color w:val="000000"/>
          <w:sz w:val="28"/>
          <w:szCs w:val="28"/>
          <w:highlight w:val="none"/>
        </w:rPr>
        <w:t>法定代表人身份证</w:t>
      </w:r>
      <w:r>
        <w:rPr>
          <w:rFonts w:hint="eastAsia" w:ascii="宋体"/>
          <w:b/>
          <w:color w:val="000000"/>
          <w:sz w:val="28"/>
          <w:szCs w:val="28"/>
          <w:highlight w:val="none"/>
          <w:lang w:val="en-US" w:eastAsia="zh-CN"/>
        </w:rPr>
        <w:t>复印件</w:t>
      </w:r>
    </w:p>
    <w:p w14:paraId="4BE1F82F">
      <w:pPr>
        <w:spacing w:line="700" w:lineRule="exact"/>
        <w:ind w:firstLine="562" w:firstLineChars="200"/>
        <w:rPr>
          <w:rFonts w:hint="eastAsia" w:ascii="宋体"/>
          <w:b/>
          <w:color w:val="000000"/>
          <w:sz w:val="28"/>
          <w:szCs w:val="28"/>
          <w:highlight w:val="none"/>
        </w:rPr>
      </w:pPr>
      <w:r>
        <w:rPr>
          <w:rFonts w:hint="eastAsia" w:ascii="宋体"/>
          <w:b/>
          <w:color w:val="000000"/>
          <w:sz w:val="28"/>
          <w:szCs w:val="28"/>
          <w:highlight w:val="none"/>
        </w:rPr>
        <w:t>委托代理人身份证</w:t>
      </w:r>
      <w:r>
        <w:rPr>
          <w:rFonts w:hint="eastAsia" w:ascii="宋体"/>
          <w:b/>
          <w:color w:val="000000"/>
          <w:sz w:val="28"/>
          <w:szCs w:val="28"/>
          <w:highlight w:val="none"/>
          <w:lang w:val="en-US" w:eastAsia="zh-CN"/>
        </w:rPr>
        <w:t>复印件</w:t>
      </w:r>
    </w:p>
    <w:p w14:paraId="7B4A653B">
      <w:pPr>
        <w:spacing w:line="700" w:lineRule="exact"/>
        <w:ind w:firstLine="560" w:firstLineChars="200"/>
        <w:rPr>
          <w:rFonts w:hint="eastAsia" w:ascii="宋体"/>
          <w:color w:val="000000"/>
          <w:sz w:val="28"/>
          <w:szCs w:val="28"/>
          <w:highlight w:val="none"/>
        </w:rPr>
      </w:pPr>
    </w:p>
    <w:p w14:paraId="44FE39FC">
      <w:pPr>
        <w:spacing w:line="700" w:lineRule="exact"/>
        <w:ind w:firstLine="200"/>
        <w:rPr>
          <w:rFonts w:hint="default" w:ascii="宋体"/>
          <w:color w:val="000000"/>
          <w:sz w:val="28"/>
          <w:szCs w:val="28"/>
          <w:highlight w:val="none"/>
          <w:u w:val="single"/>
          <w:lang w:val="en-US" w:eastAsia="zh-CN"/>
        </w:rPr>
      </w:pPr>
      <w:r>
        <w:rPr>
          <w:rFonts w:hint="eastAsia" w:ascii="宋体"/>
          <w:color w:val="000000"/>
          <w:sz w:val="28"/>
          <w:szCs w:val="28"/>
          <w:highlight w:val="none"/>
        </w:rPr>
        <w:t xml:space="preserve">                 </w:t>
      </w:r>
      <w:r>
        <w:rPr>
          <w:rFonts w:hint="eastAsia" w:ascii="宋体"/>
          <w:color w:val="000000"/>
          <w:sz w:val="28"/>
          <w:szCs w:val="28"/>
          <w:highlight w:val="none"/>
          <w:lang w:val="en-US" w:eastAsia="zh-CN"/>
        </w:rPr>
        <w:t xml:space="preserve">   </w:t>
      </w:r>
      <w:r>
        <w:rPr>
          <w:rFonts w:hint="eastAsia" w:ascii="宋体"/>
          <w:color w:val="000000"/>
          <w:sz w:val="28"/>
          <w:szCs w:val="28"/>
          <w:highlight w:val="none"/>
          <w:lang w:eastAsia="zh-CN"/>
        </w:rPr>
        <w:t>投标单位</w:t>
      </w:r>
      <w:r>
        <w:rPr>
          <w:rFonts w:hint="eastAsia" w:ascii="宋体"/>
          <w:color w:val="000000"/>
          <w:sz w:val="28"/>
          <w:szCs w:val="28"/>
          <w:highlight w:val="none"/>
          <w:lang w:val="en-US" w:eastAsia="zh-CN"/>
        </w:rPr>
        <w:t>名称</w:t>
      </w:r>
      <w:r>
        <w:rPr>
          <w:rFonts w:hint="eastAsia" w:ascii="宋体"/>
          <w:color w:val="000000"/>
          <w:sz w:val="28"/>
          <w:szCs w:val="28"/>
          <w:highlight w:val="none"/>
        </w:rPr>
        <w:t>（</w:t>
      </w:r>
      <w:r>
        <w:rPr>
          <w:rFonts w:hint="eastAsia" w:ascii="宋体"/>
          <w:color w:val="000000"/>
          <w:sz w:val="28"/>
          <w:szCs w:val="28"/>
          <w:highlight w:val="none"/>
          <w:lang w:val="en-US" w:eastAsia="zh-CN"/>
        </w:rPr>
        <w:t>盖单位章</w:t>
      </w:r>
      <w:r>
        <w:rPr>
          <w:rFonts w:hint="eastAsia" w:ascii="宋体"/>
          <w:color w:val="000000"/>
          <w:sz w:val="28"/>
          <w:szCs w:val="28"/>
          <w:highlight w:val="none"/>
        </w:rPr>
        <w:t>）：</w:t>
      </w:r>
      <w:r>
        <w:rPr>
          <w:rFonts w:hint="eastAsia" w:ascii="宋体"/>
          <w:color w:val="000000"/>
          <w:sz w:val="28"/>
          <w:szCs w:val="28"/>
          <w:highlight w:val="none"/>
          <w:u w:val="single"/>
          <w:lang w:val="en-US" w:eastAsia="zh-CN"/>
        </w:rPr>
        <w:t xml:space="preserve">               </w:t>
      </w:r>
    </w:p>
    <w:p w14:paraId="6743AFEB">
      <w:pPr>
        <w:spacing w:line="700" w:lineRule="exact"/>
        <w:ind w:firstLine="2940" w:firstLineChars="1050"/>
        <w:rPr>
          <w:rFonts w:hint="eastAsia" w:ascii="宋体"/>
          <w:color w:val="000000"/>
          <w:sz w:val="28"/>
          <w:szCs w:val="28"/>
          <w:highlight w:val="none"/>
        </w:rPr>
      </w:pPr>
      <w:r>
        <w:rPr>
          <w:rFonts w:hint="eastAsia" w:ascii="宋体"/>
          <w:color w:val="000000"/>
          <w:sz w:val="28"/>
          <w:szCs w:val="28"/>
          <w:highlight w:val="none"/>
        </w:rPr>
        <w:t>法定代表人：</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w:t>
      </w:r>
      <w:r>
        <w:rPr>
          <w:rFonts w:hint="eastAsia" w:ascii="宋体"/>
          <w:color w:val="000000"/>
          <w:sz w:val="28"/>
          <w:szCs w:val="28"/>
          <w:highlight w:val="none"/>
          <w:lang w:val="en-US" w:eastAsia="zh-CN"/>
        </w:rPr>
        <w:t>签字或盖章</w:t>
      </w:r>
      <w:r>
        <w:rPr>
          <w:rFonts w:hint="eastAsia" w:ascii="宋体"/>
          <w:color w:val="000000"/>
          <w:sz w:val="28"/>
          <w:szCs w:val="28"/>
          <w:highlight w:val="none"/>
        </w:rPr>
        <w:t>）</w:t>
      </w:r>
    </w:p>
    <w:p w14:paraId="2641C796">
      <w:pPr>
        <w:spacing w:line="700" w:lineRule="exact"/>
        <w:ind w:firstLine="2940" w:firstLineChars="1050"/>
        <w:rPr>
          <w:rFonts w:hint="eastAsia" w:ascii="宋体"/>
          <w:color w:val="000000"/>
          <w:sz w:val="28"/>
          <w:szCs w:val="28"/>
          <w:highlight w:val="none"/>
        </w:rPr>
      </w:pPr>
      <w:r>
        <w:rPr>
          <w:rFonts w:hint="eastAsia" w:ascii="宋体"/>
          <w:color w:val="000000"/>
          <w:sz w:val="28"/>
          <w:szCs w:val="28"/>
          <w:highlight w:val="none"/>
        </w:rPr>
        <w:t>委托代理人：</w:t>
      </w:r>
      <w:r>
        <w:rPr>
          <w:rFonts w:hint="eastAsia" w:ascii="宋体"/>
          <w:color w:val="000000"/>
          <w:sz w:val="28"/>
          <w:szCs w:val="28"/>
          <w:highlight w:val="none"/>
          <w:u w:val="single"/>
        </w:rPr>
        <w:t xml:space="preserve">     </w:t>
      </w:r>
      <w:r>
        <w:rPr>
          <w:rFonts w:hint="eastAsia" w:ascii="宋体"/>
          <w:color w:val="000000"/>
          <w:sz w:val="28"/>
          <w:szCs w:val="28"/>
          <w:highlight w:val="none"/>
          <w:u w:val="single"/>
          <w:lang w:val="en-US" w:eastAsia="zh-CN"/>
        </w:rPr>
        <w:t xml:space="preserve">     </w:t>
      </w:r>
      <w:r>
        <w:rPr>
          <w:rFonts w:hint="eastAsia" w:ascii="宋体"/>
          <w:color w:val="000000"/>
          <w:sz w:val="28"/>
          <w:szCs w:val="28"/>
          <w:highlight w:val="none"/>
          <w:u w:val="single"/>
        </w:rPr>
        <w:t xml:space="preserve"> </w:t>
      </w:r>
      <w:r>
        <w:rPr>
          <w:rFonts w:hint="eastAsia" w:ascii="宋体"/>
          <w:color w:val="000000"/>
          <w:sz w:val="28"/>
          <w:szCs w:val="28"/>
          <w:highlight w:val="none"/>
        </w:rPr>
        <w:t>（</w:t>
      </w:r>
      <w:r>
        <w:rPr>
          <w:rFonts w:hint="eastAsia" w:ascii="宋体"/>
          <w:color w:val="000000"/>
          <w:sz w:val="28"/>
          <w:szCs w:val="28"/>
          <w:highlight w:val="none"/>
          <w:lang w:val="en-US" w:eastAsia="zh-CN"/>
        </w:rPr>
        <w:t>签字或盖章</w:t>
      </w:r>
      <w:r>
        <w:rPr>
          <w:rFonts w:hint="eastAsia" w:ascii="宋体"/>
          <w:color w:val="000000"/>
          <w:sz w:val="28"/>
          <w:szCs w:val="28"/>
          <w:highlight w:val="none"/>
        </w:rPr>
        <w:t>）</w:t>
      </w:r>
    </w:p>
    <w:p w14:paraId="2C0A6601">
      <w:pPr>
        <w:spacing w:line="700" w:lineRule="exact"/>
        <w:ind w:firstLine="2660" w:firstLineChars="950"/>
        <w:rPr>
          <w:rFonts w:hint="eastAsia" w:ascii="宋体"/>
          <w:color w:val="000000"/>
          <w:sz w:val="28"/>
          <w:szCs w:val="28"/>
          <w:highlight w:val="none"/>
        </w:rPr>
      </w:pPr>
      <w:r>
        <w:rPr>
          <w:rFonts w:hint="eastAsia" w:ascii="宋体"/>
          <w:color w:val="000000"/>
          <w:sz w:val="28"/>
          <w:szCs w:val="28"/>
          <w:highlight w:val="none"/>
        </w:rPr>
        <w:t xml:space="preserve">                    年    月    日</w:t>
      </w:r>
    </w:p>
    <w:p w14:paraId="11FF0B3B">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44"/>
          <w:szCs w:val="44"/>
          <w:lang w:val="en-US" w:eastAsia="zh-CN"/>
        </w:rPr>
        <w:br w:type="page"/>
      </w:r>
      <w:r>
        <w:rPr>
          <w:rFonts w:hint="eastAsia" w:ascii="方正小标宋简体" w:hAnsi="方正小标宋简体" w:eastAsia="方正小标宋简体" w:cs="方正小标宋简体"/>
          <w:b w:val="0"/>
          <w:bCs w:val="0"/>
          <w:sz w:val="44"/>
          <w:szCs w:val="44"/>
          <w:lang w:val="en-US" w:eastAsia="zh-CN"/>
        </w:rPr>
        <w:t>报  价  函</w:t>
      </w:r>
    </w:p>
    <w:p w14:paraId="44565B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highlight w:val="none"/>
        </w:rPr>
      </w:pPr>
    </w:p>
    <w:p w14:paraId="476DB16D">
      <w:pPr>
        <w:spacing w:line="440" w:lineRule="exact"/>
        <w:rPr>
          <w:rFonts w:hint="eastAsia"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滁州市兴全矿业投资有限公司</w:t>
      </w:r>
      <w:r>
        <w:rPr>
          <w:rFonts w:hint="eastAsia" w:ascii="宋体"/>
          <w:color w:val="auto"/>
          <w:sz w:val="24"/>
          <w:highlight w:val="none"/>
        </w:rPr>
        <w:t xml:space="preserve"> </w:t>
      </w:r>
    </w:p>
    <w:p w14:paraId="0D1E6917">
      <w:pPr>
        <w:spacing w:line="440" w:lineRule="exact"/>
        <w:ind w:firstLine="480" w:firstLineChars="200"/>
        <w:rPr>
          <w:rFonts w:hint="eastAsia" w:ascii="宋体"/>
          <w:color w:val="auto"/>
          <w:sz w:val="24"/>
          <w:highlight w:val="none"/>
        </w:rPr>
      </w:pPr>
      <w:r>
        <w:rPr>
          <w:rFonts w:hint="eastAsia" w:ascii="宋体"/>
          <w:color w:val="auto"/>
          <w:sz w:val="24"/>
          <w:highlight w:val="none"/>
        </w:rPr>
        <w:t xml:space="preserve">1、我们决定参加贵单位组织的“ </w:t>
      </w:r>
      <w:r>
        <w:rPr>
          <w:rFonts w:hint="eastAsia" w:ascii="宋体"/>
          <w:color w:val="auto"/>
          <w:sz w:val="24"/>
          <w:highlight w:val="none"/>
          <w:u w:val="single"/>
          <w:lang w:val="en-US" w:eastAsia="zh-CN"/>
        </w:rPr>
        <w:t>马塘湖矿和骨料加工厂职业病危害现状评价报告编制及2027-2028年度工作场所职业病危害因素检测项目</w:t>
      </w:r>
      <w:r>
        <w:rPr>
          <w:rFonts w:hint="eastAsia" w:ascii="宋体"/>
          <w:color w:val="auto"/>
          <w:sz w:val="24"/>
          <w:highlight w:val="none"/>
        </w:rPr>
        <w:t>”的</w:t>
      </w:r>
      <w:r>
        <w:rPr>
          <w:rFonts w:hint="eastAsia" w:ascii="宋体"/>
          <w:color w:val="auto"/>
          <w:sz w:val="24"/>
          <w:highlight w:val="none"/>
          <w:lang w:val="en-US" w:eastAsia="zh-CN"/>
        </w:rPr>
        <w:t>投标</w:t>
      </w:r>
      <w:r>
        <w:rPr>
          <w:rFonts w:hint="eastAsia" w:ascii="宋体"/>
          <w:color w:val="auto"/>
          <w:sz w:val="24"/>
          <w:highlight w:val="none"/>
        </w:rPr>
        <w:t xml:space="preserve">。我方授权 </w:t>
      </w:r>
      <w:r>
        <w:rPr>
          <w:rFonts w:hint="eastAsia" w:ascii="宋体"/>
          <w:color w:val="auto"/>
          <w:sz w:val="24"/>
          <w:highlight w:val="none"/>
          <w:u w:val="single"/>
        </w:rPr>
        <w:t xml:space="preserve">              </w:t>
      </w:r>
      <w:r>
        <w:rPr>
          <w:rFonts w:hint="eastAsia" w:ascii="宋体"/>
          <w:color w:val="auto"/>
          <w:sz w:val="24"/>
          <w:highlight w:val="none"/>
        </w:rPr>
        <w:t>(姓名和职务)代表我方</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u w:val="single"/>
        </w:rPr>
        <w:t>投标单位的名称</w:t>
      </w:r>
      <w:r>
        <w:rPr>
          <w:rFonts w:hint="eastAsia" w:ascii="宋体"/>
          <w:color w:val="auto"/>
          <w:sz w:val="24"/>
          <w:highlight w:val="none"/>
        </w:rPr>
        <w:t>）全权处理本项目投标的有关事宜。</w:t>
      </w:r>
    </w:p>
    <w:p w14:paraId="418BAB4A">
      <w:pPr>
        <w:spacing w:line="440" w:lineRule="exact"/>
        <w:ind w:firstLine="480" w:firstLineChars="200"/>
        <w:rPr>
          <w:rFonts w:hint="eastAsia" w:ascii="宋体"/>
          <w:color w:val="auto"/>
          <w:sz w:val="24"/>
          <w:szCs w:val="24"/>
          <w:highlight w:val="none"/>
        </w:rPr>
      </w:pPr>
      <w:r>
        <w:rPr>
          <w:rFonts w:hint="eastAsia" w:ascii="宋体"/>
          <w:color w:val="auto"/>
          <w:sz w:val="24"/>
          <w:highlight w:val="none"/>
        </w:rPr>
        <w:t>2、我方愿意按照交易文件</w:t>
      </w:r>
      <w:r>
        <w:rPr>
          <w:rFonts w:hint="eastAsia" w:ascii="宋体"/>
          <w:color w:val="auto"/>
          <w:sz w:val="24"/>
          <w:highlight w:val="none"/>
          <w:lang w:eastAsia="zh-CN"/>
        </w:rPr>
        <w:t>（</w:t>
      </w:r>
      <w:r>
        <w:rPr>
          <w:rFonts w:hint="eastAsia" w:ascii="宋体"/>
          <w:color w:val="auto"/>
          <w:sz w:val="24"/>
          <w:highlight w:val="none"/>
          <w:lang w:val="en-US" w:eastAsia="zh-CN"/>
        </w:rPr>
        <w:t>询价函）</w:t>
      </w:r>
      <w:r>
        <w:rPr>
          <w:rFonts w:hint="eastAsia" w:ascii="宋体"/>
          <w:color w:val="auto"/>
          <w:sz w:val="24"/>
          <w:highlight w:val="none"/>
        </w:rPr>
        <w:t>规定的各项要求，向招标人提供“</w:t>
      </w:r>
      <w:r>
        <w:rPr>
          <w:rFonts w:hint="eastAsia" w:ascii="宋体"/>
          <w:color w:val="auto"/>
          <w:sz w:val="24"/>
          <w:highlight w:val="none"/>
          <w:u w:val="single"/>
        </w:rPr>
        <w:t>马塘湖矿和骨料加工厂职业病危害现状评价报告编制及2027-2028年度工作场所职业病危害因素检测项目</w:t>
      </w:r>
      <w:r>
        <w:rPr>
          <w:rFonts w:hint="eastAsia" w:ascii="宋体"/>
          <w:color w:val="auto"/>
          <w:sz w:val="24"/>
          <w:highlight w:val="none"/>
        </w:rPr>
        <w:t>”</w:t>
      </w:r>
      <w:r>
        <w:rPr>
          <w:rFonts w:hint="eastAsia" w:ascii="宋体"/>
          <w:color w:val="auto"/>
          <w:sz w:val="24"/>
          <w:highlight w:val="none"/>
          <w:lang w:val="en-US" w:eastAsia="zh-CN"/>
        </w:rPr>
        <w:t>的</w:t>
      </w:r>
      <w:r>
        <w:rPr>
          <w:rFonts w:hint="eastAsia" w:ascii="宋体"/>
          <w:color w:val="auto"/>
          <w:sz w:val="24"/>
          <w:highlight w:val="none"/>
        </w:rPr>
        <w:t>服务，投标总价为人民币（大写）</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none" w:color="auto"/>
        </w:rPr>
        <w:t>,</w:t>
      </w:r>
      <w:r>
        <w:rPr>
          <w:rFonts w:hint="eastAsia" w:ascii="宋体"/>
          <w:color w:val="auto"/>
          <w:sz w:val="24"/>
          <w:szCs w:val="22"/>
          <w:highlight w:val="none"/>
        </w:rPr>
        <w:t>服务周期</w:t>
      </w:r>
      <w:r>
        <w:rPr>
          <w:rFonts w:hint="eastAsia" w:ascii="宋体"/>
          <w:color w:val="auto"/>
          <w:sz w:val="24"/>
          <w:szCs w:val="24"/>
          <w:highlight w:val="none"/>
        </w:rPr>
        <w:t>：</w:t>
      </w:r>
      <w:r>
        <w:rPr>
          <w:rFonts w:hint="eastAsia" w:ascii="宋体"/>
          <w:color w:val="auto"/>
          <w:sz w:val="24"/>
          <w:szCs w:val="24"/>
          <w:highlight w:val="none"/>
          <w:u w:val="single"/>
          <w:lang w:val="en-US" w:eastAsia="zh-CN"/>
        </w:rPr>
        <w:t>自合同签订之日起至2028年12月31日</w:t>
      </w:r>
      <w:r>
        <w:rPr>
          <w:rFonts w:hint="eastAsia" w:ascii="宋体" w:hAnsi="宋体" w:cs="宋体"/>
          <w:color w:val="auto"/>
          <w:kern w:val="28"/>
          <w:sz w:val="24"/>
          <w:szCs w:val="24"/>
          <w:highlight w:val="none"/>
        </w:rPr>
        <w:t>。</w:t>
      </w:r>
    </w:p>
    <w:p w14:paraId="55A271E5">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1E7F1AC1">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56266593">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p>
    <w:p w14:paraId="7302E5F2">
      <w:pPr>
        <w:spacing w:line="440" w:lineRule="exact"/>
        <w:rPr>
          <w:rFonts w:hint="eastAsia" w:ascii="宋体"/>
          <w:color w:val="auto"/>
          <w:sz w:val="24"/>
          <w:highlight w:val="none"/>
        </w:rPr>
      </w:pPr>
      <w:r>
        <w:rPr>
          <w:rFonts w:hint="eastAsia" w:ascii="宋体"/>
          <w:color w:val="auto"/>
          <w:sz w:val="24"/>
          <w:highlight w:val="none"/>
        </w:rPr>
        <w:t>投标单位名称</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01715F3D">
      <w:pPr>
        <w:spacing w:line="440" w:lineRule="exact"/>
        <w:rPr>
          <w:rFonts w:hint="eastAsia" w:ascii="宋体"/>
          <w:color w:val="auto"/>
          <w:sz w:val="24"/>
          <w:highlight w:val="none"/>
        </w:rPr>
      </w:pPr>
      <w:r>
        <w:rPr>
          <w:rFonts w:hint="eastAsia" w:ascii="宋体"/>
          <w:color w:val="auto"/>
          <w:sz w:val="24"/>
          <w:highlight w:val="none"/>
        </w:rPr>
        <w:t xml:space="preserve">                        </w:t>
      </w:r>
    </w:p>
    <w:p w14:paraId="3446D260">
      <w:pPr>
        <w:spacing w:line="440" w:lineRule="exact"/>
        <w:rPr>
          <w:rFonts w:hint="eastAsia" w:ascii="宋体"/>
          <w:color w:val="auto"/>
          <w:sz w:val="24"/>
          <w:highlight w:val="none"/>
          <w:u w:val="single"/>
        </w:rPr>
      </w:pPr>
      <w:r>
        <w:rPr>
          <w:rFonts w:hint="eastAsia" w:ascii="宋体"/>
          <w:color w:val="auto"/>
          <w:sz w:val="24"/>
          <w:highlight w:val="none"/>
        </w:rPr>
        <w:t>投标单位法定代表人（</w:t>
      </w:r>
      <w:r>
        <w:rPr>
          <w:rFonts w:hint="eastAsia" w:ascii="宋体"/>
          <w:color w:val="auto"/>
          <w:sz w:val="24"/>
          <w:highlight w:val="none"/>
          <w:lang w:val="en-US" w:eastAsia="zh-CN"/>
        </w:rPr>
        <w:t>盖</w:t>
      </w:r>
      <w:r>
        <w:rPr>
          <w:rFonts w:hint="eastAsia" w:ascii="宋体"/>
          <w:color w:val="auto"/>
          <w:sz w:val="24"/>
          <w:highlight w:val="none"/>
        </w:rPr>
        <w:t>章）：</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69C15F3B">
      <w:pPr>
        <w:spacing w:line="440" w:lineRule="exact"/>
        <w:ind w:firstLine="2520" w:firstLineChars="1050"/>
        <w:rPr>
          <w:rFonts w:hint="eastAsia" w:ascii="宋体"/>
          <w:color w:val="auto"/>
          <w:sz w:val="24"/>
          <w:highlight w:val="none"/>
        </w:rPr>
      </w:pPr>
    </w:p>
    <w:p w14:paraId="624A3874">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1B1A8E38">
      <w:pPr>
        <w:spacing w:line="440" w:lineRule="exact"/>
        <w:ind w:firstLine="2520" w:firstLineChars="1050"/>
        <w:rPr>
          <w:rFonts w:hint="eastAsia" w:ascii="宋体"/>
          <w:color w:val="auto"/>
          <w:sz w:val="24"/>
          <w:highlight w:val="none"/>
        </w:rPr>
      </w:pPr>
    </w:p>
    <w:p w14:paraId="0BE65C49">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E928404">
      <w:pPr>
        <w:spacing w:line="440" w:lineRule="exact"/>
        <w:ind w:firstLine="2520" w:firstLineChars="1050"/>
        <w:rPr>
          <w:rFonts w:hint="eastAsia" w:ascii="宋体"/>
          <w:color w:val="auto"/>
          <w:sz w:val="24"/>
          <w:highlight w:val="none"/>
        </w:rPr>
      </w:pPr>
    </w:p>
    <w:p w14:paraId="4C899CFC">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2B2FACAC">
      <w:pPr>
        <w:ind w:right="-178" w:rightChars="-85" w:firstLine="2520" w:firstLineChars="1050"/>
        <w:rPr>
          <w:rFonts w:hint="eastAsia" w:ascii="宋体"/>
          <w:color w:val="auto"/>
          <w:sz w:val="24"/>
          <w:highlight w:val="none"/>
        </w:rPr>
      </w:pPr>
    </w:p>
    <w:p w14:paraId="631547CF">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2240D31">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b w:val="0"/>
          <w:bCs w:val="0"/>
          <w:sz w:val="44"/>
          <w:szCs w:val="44"/>
          <w:lang w:val="en-US" w:eastAsia="zh-CN"/>
        </w:rPr>
      </w:pPr>
    </w:p>
    <w:p w14:paraId="69159DD3">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val="0"/>
          <w:sz w:val="44"/>
          <w:szCs w:val="44"/>
          <w:lang w:val="en-US" w:eastAsia="zh-CN"/>
        </w:rPr>
      </w:pPr>
    </w:p>
    <w:p w14:paraId="2AD2D564">
      <w:pPr>
        <w:keepNext w:val="0"/>
        <w:keepLines w:val="0"/>
        <w:pageBreakBefore w:val="0"/>
        <w:widowControl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b w:val="0"/>
          <w:bCs w:val="0"/>
          <w:sz w:val="44"/>
          <w:szCs w:val="44"/>
          <w:lang w:val="en-US" w:eastAsia="zh-CN"/>
        </w:rPr>
      </w:pPr>
    </w:p>
    <w:p w14:paraId="5E964571">
      <w:pPr>
        <w:keepNext w:val="0"/>
        <w:keepLines w:val="0"/>
        <w:pageBreakBefore w:val="0"/>
        <w:widowControl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分项报价表</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5867"/>
        <w:gridCol w:w="703"/>
        <w:gridCol w:w="1692"/>
      </w:tblGrid>
      <w:tr w14:paraId="1083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380" w:type="pct"/>
            <w:noWrap w:val="0"/>
            <w:vAlign w:val="center"/>
          </w:tcPr>
          <w:p w14:paraId="3A8014BD">
            <w:pPr>
              <w:spacing w:line="480" w:lineRule="auto"/>
              <w:ind w:firstLine="0" w:firstLineChars="0"/>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序号</w:t>
            </w:r>
          </w:p>
        </w:tc>
        <w:tc>
          <w:tcPr>
            <w:tcW w:w="3280" w:type="pct"/>
            <w:noWrap w:val="0"/>
            <w:vAlign w:val="center"/>
          </w:tcPr>
          <w:p w14:paraId="3F75D3D5">
            <w:pPr>
              <w:spacing w:line="360" w:lineRule="auto"/>
              <w:ind w:firstLine="0" w:firstLineChars="0"/>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项目</w:t>
            </w:r>
          </w:p>
        </w:tc>
        <w:tc>
          <w:tcPr>
            <w:tcW w:w="393" w:type="pct"/>
            <w:shd w:val="clear" w:color="auto" w:fill="auto"/>
            <w:noWrap w:val="0"/>
            <w:vAlign w:val="center"/>
          </w:tcPr>
          <w:p w14:paraId="27E5346E">
            <w:pPr>
              <w:keepNext w:val="0"/>
              <w:keepLines w:val="0"/>
              <w:pageBreakBefore w:val="0"/>
              <w:widowControl/>
              <w:suppressLineNumbers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数量</w:t>
            </w:r>
          </w:p>
        </w:tc>
        <w:tc>
          <w:tcPr>
            <w:tcW w:w="945" w:type="pct"/>
            <w:shd w:val="clear" w:color="auto" w:fill="auto"/>
            <w:noWrap w:val="0"/>
            <w:vAlign w:val="center"/>
          </w:tcPr>
          <w:p w14:paraId="0094D998">
            <w:pPr>
              <w:keepNext w:val="0"/>
              <w:keepLines w:val="0"/>
              <w:widowControl/>
              <w:suppressLineNumbers w:val="0"/>
              <w:spacing w:line="36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sz w:val="21"/>
                <w:szCs w:val="21"/>
                <w:lang w:val="en-US" w:eastAsia="zh-CN"/>
              </w:rPr>
              <w:t>单价</w:t>
            </w:r>
            <w:r>
              <w:rPr>
                <w:rFonts w:hint="eastAsia" w:ascii="Times New Roman" w:hAnsi="Times New Roman" w:cs="Times New Roman"/>
                <w:b w:val="0"/>
                <w:bCs w:val="0"/>
                <w:color w:val="auto"/>
                <w:sz w:val="21"/>
                <w:szCs w:val="21"/>
                <w:lang w:val="en-US" w:eastAsia="zh-CN"/>
              </w:rPr>
              <w:t>报</w:t>
            </w:r>
            <w:r>
              <w:rPr>
                <w:rFonts w:hint="default" w:ascii="Times New Roman" w:hAnsi="Times New Roman" w:cs="Times New Roman"/>
                <w:b w:val="0"/>
                <w:bCs w:val="0"/>
                <w:color w:val="auto"/>
                <w:sz w:val="21"/>
                <w:szCs w:val="21"/>
                <w:lang w:val="en-US" w:eastAsia="zh-CN"/>
              </w:rPr>
              <w:t>价（元）</w:t>
            </w:r>
          </w:p>
        </w:tc>
      </w:tr>
      <w:tr w14:paraId="06A3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380" w:type="pct"/>
            <w:noWrap w:val="0"/>
            <w:vAlign w:val="center"/>
          </w:tcPr>
          <w:p w14:paraId="4FB7EF76">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3280" w:type="pct"/>
            <w:noWrap w:val="0"/>
            <w:vAlign w:val="center"/>
          </w:tcPr>
          <w:p w14:paraId="64CD615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采矿项目和骨料加工项目职业病危害现状评价报告编制</w:t>
            </w:r>
          </w:p>
        </w:tc>
        <w:tc>
          <w:tcPr>
            <w:tcW w:w="393" w:type="pct"/>
            <w:shd w:val="clear" w:color="auto" w:fill="auto"/>
            <w:noWrap w:val="0"/>
            <w:vAlign w:val="center"/>
          </w:tcPr>
          <w:p w14:paraId="6051505F">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5" w:type="pct"/>
            <w:vMerge w:val="restart"/>
            <w:shd w:val="clear" w:color="auto" w:fill="auto"/>
            <w:noWrap w:val="0"/>
            <w:vAlign w:val="center"/>
          </w:tcPr>
          <w:p w14:paraId="1238828C">
            <w:pPr>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3A8E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80" w:type="pct"/>
            <w:noWrap w:val="0"/>
            <w:vAlign w:val="center"/>
          </w:tcPr>
          <w:p w14:paraId="4D06C7AF">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2</w:t>
            </w:r>
          </w:p>
        </w:tc>
        <w:tc>
          <w:tcPr>
            <w:tcW w:w="3280" w:type="pct"/>
            <w:noWrap w:val="0"/>
            <w:vAlign w:val="center"/>
          </w:tcPr>
          <w:p w14:paraId="15FA6F1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采矿项目</w:t>
            </w:r>
            <w:r>
              <w:rPr>
                <w:rFonts w:hint="eastAsia" w:ascii="Times New Roman" w:hAnsi="Times New Roman" w:cs="Times New Roman"/>
                <w:color w:val="auto"/>
                <w:kern w:val="2"/>
                <w:sz w:val="21"/>
                <w:szCs w:val="21"/>
                <w:lang w:val="en-US" w:eastAsia="zh-CN" w:bidi="ar-SA"/>
              </w:rPr>
              <w:t>2026年度</w:t>
            </w:r>
            <w:r>
              <w:rPr>
                <w:rFonts w:hint="default" w:ascii="Times New Roman" w:hAnsi="Times New Roman" w:eastAsia="宋体" w:cs="Times New Roman"/>
                <w:color w:val="auto"/>
                <w:kern w:val="2"/>
                <w:sz w:val="21"/>
                <w:szCs w:val="21"/>
                <w:lang w:val="en-US" w:eastAsia="zh-CN" w:bidi="ar-SA"/>
              </w:rPr>
              <w:t>工作场所职业病危害因素检测</w:t>
            </w:r>
          </w:p>
        </w:tc>
        <w:tc>
          <w:tcPr>
            <w:tcW w:w="393" w:type="pct"/>
            <w:shd w:val="clear" w:color="auto" w:fill="auto"/>
            <w:noWrap w:val="0"/>
            <w:vAlign w:val="center"/>
          </w:tcPr>
          <w:p w14:paraId="47E5A922">
            <w:pPr>
              <w:keepNext w:val="0"/>
              <w:keepLines w:val="0"/>
              <w:widowControl/>
              <w:suppressLineNumbers w:val="0"/>
              <w:spacing w:line="360" w:lineRule="auto"/>
              <w:jc w:val="center"/>
              <w:textAlignment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5" w:type="pct"/>
            <w:vMerge w:val="continue"/>
            <w:shd w:val="clear" w:color="auto" w:fill="auto"/>
            <w:noWrap w:val="0"/>
            <w:vAlign w:val="center"/>
          </w:tcPr>
          <w:p w14:paraId="1F076E43">
            <w:pPr>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2DC2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380" w:type="pct"/>
            <w:noWrap w:val="0"/>
            <w:vAlign w:val="center"/>
          </w:tcPr>
          <w:p w14:paraId="75D0AA20">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3280" w:type="pct"/>
            <w:noWrap w:val="0"/>
            <w:vAlign w:val="center"/>
          </w:tcPr>
          <w:p w14:paraId="1FA26F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采矿项目及骨料加工项目</w:t>
            </w:r>
            <w:r>
              <w:rPr>
                <w:rFonts w:hint="default" w:ascii="Times New Roman" w:hAnsi="Times New Roman" w:eastAsia="宋体" w:cs="Times New Roman"/>
                <w:color w:val="auto"/>
                <w:kern w:val="2"/>
                <w:sz w:val="21"/>
                <w:szCs w:val="21"/>
                <w:lang w:val="en-US" w:eastAsia="zh-CN" w:bidi="ar-SA"/>
              </w:rPr>
              <w:t>202</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年度工作场所职业病危害因素检测</w:t>
            </w:r>
            <w:r>
              <w:rPr>
                <w:rFonts w:hint="eastAsia" w:ascii="Times New Roman" w:hAnsi="Times New Roman" w:cs="Times New Roman"/>
                <w:color w:val="auto"/>
                <w:kern w:val="2"/>
                <w:sz w:val="21"/>
                <w:szCs w:val="21"/>
                <w:lang w:val="en-US" w:eastAsia="zh-CN" w:bidi="ar-SA"/>
              </w:rPr>
              <w:t>及报告编制</w:t>
            </w:r>
          </w:p>
        </w:tc>
        <w:tc>
          <w:tcPr>
            <w:tcW w:w="393" w:type="pct"/>
            <w:shd w:val="clear" w:color="auto" w:fill="auto"/>
            <w:noWrap w:val="0"/>
            <w:vAlign w:val="center"/>
          </w:tcPr>
          <w:p w14:paraId="25E96CD5">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5" w:type="pct"/>
            <w:shd w:val="clear" w:color="auto" w:fill="auto"/>
            <w:noWrap w:val="0"/>
            <w:vAlign w:val="center"/>
          </w:tcPr>
          <w:p w14:paraId="02B6AEF0">
            <w:pPr>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5857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80" w:type="pct"/>
            <w:shd w:val="clear" w:color="auto" w:fill="auto"/>
            <w:noWrap w:val="0"/>
            <w:vAlign w:val="center"/>
          </w:tcPr>
          <w:p w14:paraId="3256115B">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4</w:t>
            </w:r>
          </w:p>
        </w:tc>
        <w:tc>
          <w:tcPr>
            <w:tcW w:w="3280" w:type="pct"/>
            <w:noWrap w:val="0"/>
            <w:vAlign w:val="center"/>
          </w:tcPr>
          <w:p w14:paraId="73F6A33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采矿项目及骨料加工项目</w:t>
            </w:r>
            <w:r>
              <w:rPr>
                <w:rFonts w:hint="default" w:ascii="Times New Roman" w:hAnsi="Times New Roman" w:eastAsia="宋体" w:cs="Times New Roman"/>
                <w:color w:val="auto"/>
                <w:kern w:val="2"/>
                <w:sz w:val="21"/>
                <w:szCs w:val="21"/>
                <w:lang w:val="en-US" w:eastAsia="zh-CN" w:bidi="ar-SA"/>
              </w:rPr>
              <w:t>202</w:t>
            </w:r>
            <w:r>
              <w:rPr>
                <w:rFonts w:hint="eastAsia" w:ascii="Times New Roman" w:hAnsi="Times New Roman" w:cs="Times New Roman"/>
                <w:color w:val="auto"/>
                <w:kern w:val="2"/>
                <w:sz w:val="21"/>
                <w:szCs w:val="21"/>
                <w:lang w:val="en-US" w:eastAsia="zh-CN" w:bidi="ar-SA"/>
              </w:rPr>
              <w:t>8</w:t>
            </w:r>
            <w:r>
              <w:rPr>
                <w:rFonts w:hint="default" w:ascii="Times New Roman" w:hAnsi="Times New Roman" w:eastAsia="宋体" w:cs="Times New Roman"/>
                <w:color w:val="auto"/>
                <w:kern w:val="2"/>
                <w:sz w:val="21"/>
                <w:szCs w:val="21"/>
                <w:lang w:val="en-US" w:eastAsia="zh-CN" w:bidi="ar-SA"/>
              </w:rPr>
              <w:t>年度工作场所职业病危害因素检测</w:t>
            </w:r>
            <w:r>
              <w:rPr>
                <w:rFonts w:hint="eastAsia" w:ascii="Times New Roman" w:hAnsi="Times New Roman" w:cs="Times New Roman"/>
                <w:color w:val="auto"/>
                <w:kern w:val="2"/>
                <w:sz w:val="21"/>
                <w:szCs w:val="21"/>
                <w:lang w:val="en-US" w:eastAsia="zh-CN" w:bidi="ar-SA"/>
              </w:rPr>
              <w:t>及报告编制</w:t>
            </w:r>
          </w:p>
        </w:tc>
        <w:tc>
          <w:tcPr>
            <w:tcW w:w="393" w:type="pct"/>
            <w:shd w:val="clear" w:color="auto" w:fill="auto"/>
            <w:noWrap w:val="0"/>
            <w:vAlign w:val="center"/>
          </w:tcPr>
          <w:p w14:paraId="691BBE86">
            <w:pPr>
              <w:keepNext w:val="0"/>
              <w:keepLines w:val="0"/>
              <w:widowControl/>
              <w:suppressLineNumbers w:val="0"/>
              <w:spacing w:line="360" w:lineRule="auto"/>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1</w:t>
            </w:r>
          </w:p>
        </w:tc>
        <w:tc>
          <w:tcPr>
            <w:tcW w:w="945" w:type="pct"/>
            <w:shd w:val="clear" w:color="auto" w:fill="auto"/>
            <w:noWrap w:val="0"/>
            <w:vAlign w:val="center"/>
          </w:tcPr>
          <w:p w14:paraId="29F16364">
            <w:pPr>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77CA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80" w:type="pct"/>
            <w:shd w:val="clear" w:color="auto" w:fill="auto"/>
            <w:noWrap w:val="0"/>
            <w:vAlign w:val="center"/>
          </w:tcPr>
          <w:p w14:paraId="11DAE8DD">
            <w:pPr>
              <w:keepNext w:val="0"/>
              <w:keepLines w:val="0"/>
              <w:pageBreakBefore w:val="0"/>
              <w:widowControl w:val="0"/>
              <w:kinsoku/>
              <w:wordWrap/>
              <w:overflowPunct/>
              <w:topLinePunct w:val="0"/>
              <w:autoSpaceDE/>
              <w:autoSpaceDN/>
              <w:bidi w:val="0"/>
              <w:adjustRightInd w:val="0"/>
              <w:snapToGrid w:val="0"/>
              <w:spacing w:line="48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合计</w:t>
            </w:r>
          </w:p>
        </w:tc>
        <w:tc>
          <w:tcPr>
            <w:tcW w:w="4619" w:type="pct"/>
            <w:gridSpan w:val="3"/>
            <w:shd w:val="clear" w:color="auto" w:fill="auto"/>
            <w:noWrap w:val="0"/>
            <w:vAlign w:val="center"/>
          </w:tcPr>
          <w:p w14:paraId="72E2C01C">
            <w:pPr>
              <w:keepNext w:val="0"/>
              <w:keepLines w:val="0"/>
              <w:widowControl/>
              <w:suppressLineNumbers w:val="0"/>
              <w:spacing w:line="360" w:lineRule="auto"/>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元</w:t>
            </w:r>
          </w:p>
        </w:tc>
      </w:tr>
    </w:tbl>
    <w:p w14:paraId="13F952A9">
      <w:pPr>
        <w:spacing w:line="440" w:lineRule="exact"/>
        <w:rPr>
          <w:rFonts w:hint="eastAsia" w:ascii="宋体"/>
          <w:color w:val="auto"/>
          <w:sz w:val="24"/>
          <w:highlight w:val="none"/>
        </w:rPr>
      </w:pPr>
    </w:p>
    <w:p w14:paraId="452E3E41">
      <w:pPr>
        <w:spacing w:line="440" w:lineRule="exact"/>
        <w:rPr>
          <w:rFonts w:hint="eastAsia" w:ascii="宋体"/>
          <w:color w:val="auto"/>
          <w:sz w:val="24"/>
          <w:highlight w:val="none"/>
        </w:rPr>
      </w:pPr>
      <w:r>
        <w:rPr>
          <w:rFonts w:hint="eastAsia" w:ascii="宋体"/>
          <w:color w:val="auto"/>
          <w:sz w:val="24"/>
          <w:highlight w:val="none"/>
        </w:rPr>
        <w:t>投标单位名称</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盖</w:t>
      </w:r>
      <w:r>
        <w:rPr>
          <w:rFonts w:hint="eastAsia" w:ascii="宋体"/>
          <w:color w:val="auto"/>
          <w:sz w:val="24"/>
          <w:highlight w:val="none"/>
        </w:rPr>
        <w:t>章）</w:t>
      </w:r>
    </w:p>
    <w:p w14:paraId="5B78D2FE">
      <w:pPr>
        <w:spacing w:line="440" w:lineRule="exact"/>
        <w:rPr>
          <w:rFonts w:hint="eastAsia" w:ascii="宋体"/>
          <w:color w:val="auto"/>
          <w:sz w:val="24"/>
          <w:highlight w:val="none"/>
        </w:rPr>
      </w:pPr>
      <w:r>
        <w:rPr>
          <w:rFonts w:hint="eastAsia" w:ascii="宋体"/>
          <w:color w:val="auto"/>
          <w:sz w:val="24"/>
          <w:highlight w:val="none"/>
        </w:rPr>
        <w:t xml:space="preserve">                        </w:t>
      </w:r>
    </w:p>
    <w:p w14:paraId="20EE5011">
      <w:pPr>
        <w:spacing w:line="440" w:lineRule="exact"/>
        <w:rPr>
          <w:rFonts w:hint="eastAsia" w:ascii="宋体"/>
          <w:color w:val="auto"/>
          <w:sz w:val="24"/>
          <w:highlight w:val="none"/>
          <w:u w:val="single"/>
        </w:rPr>
      </w:pPr>
      <w:r>
        <w:rPr>
          <w:rFonts w:hint="eastAsia" w:ascii="宋体"/>
          <w:color w:val="auto"/>
          <w:sz w:val="24"/>
          <w:highlight w:val="none"/>
        </w:rPr>
        <w:t>投标单位法定代表人（</w:t>
      </w:r>
      <w:r>
        <w:rPr>
          <w:rFonts w:hint="eastAsia" w:ascii="宋体"/>
          <w:color w:val="auto"/>
          <w:sz w:val="24"/>
          <w:highlight w:val="none"/>
          <w:lang w:val="en-US" w:eastAsia="zh-CN"/>
        </w:rPr>
        <w:t>盖</w:t>
      </w:r>
      <w:r>
        <w:rPr>
          <w:rFonts w:hint="eastAsia" w:ascii="宋体"/>
          <w:color w:val="auto"/>
          <w:sz w:val="24"/>
          <w:highlight w:val="none"/>
        </w:rPr>
        <w:t>章）：</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60A50B3B">
      <w:pPr>
        <w:spacing w:line="440" w:lineRule="exact"/>
        <w:ind w:firstLine="2520" w:firstLineChars="1050"/>
        <w:rPr>
          <w:rFonts w:hint="eastAsia" w:ascii="宋体"/>
          <w:color w:val="auto"/>
          <w:sz w:val="24"/>
          <w:highlight w:val="none"/>
        </w:rPr>
      </w:pPr>
    </w:p>
    <w:p w14:paraId="4E1F189C">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p>
    <w:p w14:paraId="04DB8D2E">
      <w:pPr>
        <w:spacing w:line="440" w:lineRule="exact"/>
        <w:ind w:firstLine="2520" w:firstLineChars="1050"/>
        <w:rPr>
          <w:rFonts w:hint="eastAsia" w:ascii="宋体"/>
          <w:color w:val="auto"/>
          <w:sz w:val="24"/>
          <w:highlight w:val="none"/>
        </w:rPr>
      </w:pPr>
    </w:p>
    <w:p w14:paraId="5DB6AE67">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7D61A6CF">
      <w:pPr>
        <w:spacing w:line="440" w:lineRule="exact"/>
        <w:ind w:firstLine="2520" w:firstLineChars="1050"/>
        <w:rPr>
          <w:rFonts w:hint="eastAsia" w:ascii="宋体"/>
          <w:color w:val="auto"/>
          <w:sz w:val="24"/>
          <w:highlight w:val="none"/>
        </w:rPr>
      </w:pPr>
    </w:p>
    <w:p w14:paraId="3A29955C">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5DB8E0A3">
      <w:pPr>
        <w:ind w:right="-178" w:rightChars="-85" w:firstLine="2520" w:firstLineChars="1050"/>
        <w:rPr>
          <w:rFonts w:hint="eastAsia" w:ascii="宋体"/>
          <w:color w:val="auto"/>
          <w:sz w:val="24"/>
          <w:highlight w:val="none"/>
        </w:rPr>
      </w:pPr>
    </w:p>
    <w:p w14:paraId="1A353A6C">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2F91422E">
      <w:pPr>
        <w:spacing w:line="440" w:lineRule="exact"/>
        <w:rPr>
          <w:rFonts w:hint="eastAsia" w:ascii="宋体"/>
          <w:color w:val="auto"/>
          <w:sz w:val="24"/>
          <w:highlight w:val="none"/>
        </w:rPr>
      </w:pPr>
    </w:p>
    <w:sectPr>
      <w:headerReference r:id="rId6" w:type="default"/>
      <w:footerReference r:id="rId7" w:type="default"/>
      <w:footerReference r:id="rId8" w:type="even"/>
      <w:pgSz w:w="11905" w:h="16838"/>
      <w:pgMar w:top="2098" w:right="1587" w:bottom="2098" w:left="1587"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B2B8">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F6000">
                          <w:pPr>
                            <w:pStyle w:val="9"/>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BF6000">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4828">
    <w:pPr>
      <w:pStyle w:val="9"/>
      <w:framePr w:wrap="around" w:vAnchor="text" w:hAnchor="margin" w:xAlign="center" w:yAlign="top"/>
      <w:rPr>
        <w:rStyle w:val="17"/>
      </w:rPr>
    </w:pPr>
    <w:r>
      <w:fldChar w:fldCharType="begin"/>
    </w:r>
    <w:r>
      <w:rPr>
        <w:rStyle w:val="17"/>
      </w:rPr>
      <w:instrText xml:space="preserve">PAGE  </w:instrText>
    </w:r>
    <w:r>
      <w:fldChar w:fldCharType="end"/>
    </w:r>
  </w:p>
  <w:p w14:paraId="5A75783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8839">
    <w:pPr>
      <w:pStyle w:val="9"/>
      <w:ind w:firstLine="7280" w:firstLineChars="2600"/>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3B6EF0">
                          <w:pPr>
                            <w:pStyle w:val="9"/>
                            <w:ind w:firstLine="7280" w:firstLineChars="26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03B6EF0">
                    <w:pPr>
                      <w:pStyle w:val="9"/>
                      <w:ind w:firstLine="7280" w:firstLineChars="2600"/>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405A">
    <w:pPr>
      <w:pStyle w:val="9"/>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58EF37">
                          <w:pPr>
                            <w:pStyle w:val="9"/>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F58EF37">
                    <w:pPr>
                      <w:pStyle w:val="9"/>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867C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1841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F4AEB"/>
    <w:multiLevelType w:val="singleLevel"/>
    <w:tmpl w:val="0F3F4A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MzdhMGE5M2VmYzJiOTIyODZjMDk2NWY0NDUzNzQifQ=="/>
  </w:docVars>
  <w:rsids>
    <w:rsidRoot w:val="6A405ABC"/>
    <w:rsid w:val="0116312F"/>
    <w:rsid w:val="01C506B1"/>
    <w:rsid w:val="02367B66"/>
    <w:rsid w:val="02777BFD"/>
    <w:rsid w:val="02EC1D5F"/>
    <w:rsid w:val="03121573"/>
    <w:rsid w:val="031A23FB"/>
    <w:rsid w:val="038C524A"/>
    <w:rsid w:val="04706FFA"/>
    <w:rsid w:val="04D74A36"/>
    <w:rsid w:val="054933A7"/>
    <w:rsid w:val="057C3AAD"/>
    <w:rsid w:val="05F31C91"/>
    <w:rsid w:val="06362CFA"/>
    <w:rsid w:val="06776966"/>
    <w:rsid w:val="06BD5DFB"/>
    <w:rsid w:val="07410558"/>
    <w:rsid w:val="07C8719D"/>
    <w:rsid w:val="07DE20A2"/>
    <w:rsid w:val="08BF26AF"/>
    <w:rsid w:val="08E07BF9"/>
    <w:rsid w:val="0A1820C7"/>
    <w:rsid w:val="0A3C34DB"/>
    <w:rsid w:val="0B6F3FD2"/>
    <w:rsid w:val="0B7C7823"/>
    <w:rsid w:val="0D523D3D"/>
    <w:rsid w:val="0E7019A5"/>
    <w:rsid w:val="0E796AAB"/>
    <w:rsid w:val="0F4F5A5E"/>
    <w:rsid w:val="10DE4669"/>
    <w:rsid w:val="119E7014"/>
    <w:rsid w:val="120D33A2"/>
    <w:rsid w:val="121216F1"/>
    <w:rsid w:val="12535865"/>
    <w:rsid w:val="13EB3FA7"/>
    <w:rsid w:val="146B21FA"/>
    <w:rsid w:val="14717374"/>
    <w:rsid w:val="14965C3D"/>
    <w:rsid w:val="149E726C"/>
    <w:rsid w:val="15831315"/>
    <w:rsid w:val="167F30CD"/>
    <w:rsid w:val="17652377"/>
    <w:rsid w:val="17B057F9"/>
    <w:rsid w:val="17DB07D7"/>
    <w:rsid w:val="199922C6"/>
    <w:rsid w:val="19CD3B65"/>
    <w:rsid w:val="19E24DC9"/>
    <w:rsid w:val="1A7E22C4"/>
    <w:rsid w:val="1B6413FD"/>
    <w:rsid w:val="1C3F5422"/>
    <w:rsid w:val="1D081836"/>
    <w:rsid w:val="1D625571"/>
    <w:rsid w:val="1E0B5246"/>
    <w:rsid w:val="1FB52683"/>
    <w:rsid w:val="1FFF151B"/>
    <w:rsid w:val="20314789"/>
    <w:rsid w:val="20772F5E"/>
    <w:rsid w:val="21415B4F"/>
    <w:rsid w:val="21FA5F6A"/>
    <w:rsid w:val="220C0AAE"/>
    <w:rsid w:val="222A0391"/>
    <w:rsid w:val="22454090"/>
    <w:rsid w:val="2300283F"/>
    <w:rsid w:val="23C465C3"/>
    <w:rsid w:val="23C95987"/>
    <w:rsid w:val="25886D99"/>
    <w:rsid w:val="26773095"/>
    <w:rsid w:val="271A7CC3"/>
    <w:rsid w:val="28950C3D"/>
    <w:rsid w:val="28D46DE3"/>
    <w:rsid w:val="29270194"/>
    <w:rsid w:val="29750748"/>
    <w:rsid w:val="299D7E50"/>
    <w:rsid w:val="29F71DAE"/>
    <w:rsid w:val="2B963FBD"/>
    <w:rsid w:val="2BAC4A54"/>
    <w:rsid w:val="2BE56427"/>
    <w:rsid w:val="2BEA3463"/>
    <w:rsid w:val="2C496CF0"/>
    <w:rsid w:val="2C8D1D69"/>
    <w:rsid w:val="2D4F33A1"/>
    <w:rsid w:val="2D662499"/>
    <w:rsid w:val="2E021FB7"/>
    <w:rsid w:val="2E3421F0"/>
    <w:rsid w:val="2EBC6814"/>
    <w:rsid w:val="2EC10097"/>
    <w:rsid w:val="2FB76FDC"/>
    <w:rsid w:val="302A5A00"/>
    <w:rsid w:val="30D37E45"/>
    <w:rsid w:val="31322DBE"/>
    <w:rsid w:val="322D17D7"/>
    <w:rsid w:val="3257068E"/>
    <w:rsid w:val="32803FFD"/>
    <w:rsid w:val="33072028"/>
    <w:rsid w:val="33545454"/>
    <w:rsid w:val="33A573BB"/>
    <w:rsid w:val="33AB25D0"/>
    <w:rsid w:val="33C128FE"/>
    <w:rsid w:val="344167C7"/>
    <w:rsid w:val="345614B9"/>
    <w:rsid w:val="35441480"/>
    <w:rsid w:val="35887450"/>
    <w:rsid w:val="35D555A6"/>
    <w:rsid w:val="360F518E"/>
    <w:rsid w:val="3624692B"/>
    <w:rsid w:val="364517E5"/>
    <w:rsid w:val="36EC00C0"/>
    <w:rsid w:val="375C0B95"/>
    <w:rsid w:val="37872EA0"/>
    <w:rsid w:val="37D01AE9"/>
    <w:rsid w:val="387119AC"/>
    <w:rsid w:val="38A02E7E"/>
    <w:rsid w:val="39925CBA"/>
    <w:rsid w:val="3A7772B7"/>
    <w:rsid w:val="3ABF1C11"/>
    <w:rsid w:val="3B915157"/>
    <w:rsid w:val="3BBF5177"/>
    <w:rsid w:val="3BE86568"/>
    <w:rsid w:val="3CC316B6"/>
    <w:rsid w:val="3D70539A"/>
    <w:rsid w:val="3D815D3E"/>
    <w:rsid w:val="3E486E5F"/>
    <w:rsid w:val="3E6A2700"/>
    <w:rsid w:val="40A11D0E"/>
    <w:rsid w:val="40E165AE"/>
    <w:rsid w:val="43972F54"/>
    <w:rsid w:val="439E7A5B"/>
    <w:rsid w:val="44285F88"/>
    <w:rsid w:val="4550785F"/>
    <w:rsid w:val="45C142B9"/>
    <w:rsid w:val="463351B6"/>
    <w:rsid w:val="463E7371"/>
    <w:rsid w:val="469619E8"/>
    <w:rsid w:val="46BF56B9"/>
    <w:rsid w:val="46EA4EF6"/>
    <w:rsid w:val="47234774"/>
    <w:rsid w:val="472450A7"/>
    <w:rsid w:val="48655E34"/>
    <w:rsid w:val="488A3088"/>
    <w:rsid w:val="490B5F77"/>
    <w:rsid w:val="490D072B"/>
    <w:rsid w:val="4968161B"/>
    <w:rsid w:val="49835FA2"/>
    <w:rsid w:val="49D62A28"/>
    <w:rsid w:val="4A8F4985"/>
    <w:rsid w:val="4A9215E6"/>
    <w:rsid w:val="4BBC60E9"/>
    <w:rsid w:val="4C6E3EF5"/>
    <w:rsid w:val="4D480F1E"/>
    <w:rsid w:val="4E01292E"/>
    <w:rsid w:val="4E497E8D"/>
    <w:rsid w:val="4E4A7541"/>
    <w:rsid w:val="4ED0446C"/>
    <w:rsid w:val="4F0E4393"/>
    <w:rsid w:val="4F8A77BC"/>
    <w:rsid w:val="502A41CA"/>
    <w:rsid w:val="51234079"/>
    <w:rsid w:val="515836C3"/>
    <w:rsid w:val="515B2861"/>
    <w:rsid w:val="518E5997"/>
    <w:rsid w:val="51A078F7"/>
    <w:rsid w:val="51B353FD"/>
    <w:rsid w:val="5218163E"/>
    <w:rsid w:val="528146CC"/>
    <w:rsid w:val="52A336C4"/>
    <w:rsid w:val="53E30D9F"/>
    <w:rsid w:val="540E7263"/>
    <w:rsid w:val="549C4F9B"/>
    <w:rsid w:val="54C142D5"/>
    <w:rsid w:val="54DE09E3"/>
    <w:rsid w:val="55B17EA6"/>
    <w:rsid w:val="55CF3282"/>
    <w:rsid w:val="563A433F"/>
    <w:rsid w:val="57DE23C3"/>
    <w:rsid w:val="58670CF0"/>
    <w:rsid w:val="58BA52C3"/>
    <w:rsid w:val="591C62CD"/>
    <w:rsid w:val="5A566598"/>
    <w:rsid w:val="5A8B5169"/>
    <w:rsid w:val="5AC01C3D"/>
    <w:rsid w:val="5B2B06FA"/>
    <w:rsid w:val="5CA21D9D"/>
    <w:rsid w:val="5D3F5F0C"/>
    <w:rsid w:val="5E2960C9"/>
    <w:rsid w:val="5E7A5C21"/>
    <w:rsid w:val="5E896BC1"/>
    <w:rsid w:val="5E9345EC"/>
    <w:rsid w:val="5FB70ADA"/>
    <w:rsid w:val="5FC52ECB"/>
    <w:rsid w:val="608A1A1F"/>
    <w:rsid w:val="60DD5FF3"/>
    <w:rsid w:val="6128220F"/>
    <w:rsid w:val="613320B7"/>
    <w:rsid w:val="62A60FD8"/>
    <w:rsid w:val="62C317C8"/>
    <w:rsid w:val="635101EE"/>
    <w:rsid w:val="63A454EE"/>
    <w:rsid w:val="64D24791"/>
    <w:rsid w:val="64F91226"/>
    <w:rsid w:val="65C113E5"/>
    <w:rsid w:val="65D75E71"/>
    <w:rsid w:val="66216982"/>
    <w:rsid w:val="666B552F"/>
    <w:rsid w:val="66E37CEE"/>
    <w:rsid w:val="6772229A"/>
    <w:rsid w:val="68487C4D"/>
    <w:rsid w:val="686F3EAE"/>
    <w:rsid w:val="691749C1"/>
    <w:rsid w:val="69252C2D"/>
    <w:rsid w:val="6A405ABC"/>
    <w:rsid w:val="6A7D3258"/>
    <w:rsid w:val="6ACB7804"/>
    <w:rsid w:val="6B2C2051"/>
    <w:rsid w:val="6B311AE1"/>
    <w:rsid w:val="6C2A0AF4"/>
    <w:rsid w:val="6C3B1522"/>
    <w:rsid w:val="6C9820D5"/>
    <w:rsid w:val="6CDF498C"/>
    <w:rsid w:val="6CEF1361"/>
    <w:rsid w:val="6D1862AF"/>
    <w:rsid w:val="6D1F1AC5"/>
    <w:rsid w:val="6D4369C2"/>
    <w:rsid w:val="6D572137"/>
    <w:rsid w:val="6E804461"/>
    <w:rsid w:val="6E8C2E06"/>
    <w:rsid w:val="6F3A1CC1"/>
    <w:rsid w:val="6FC34222"/>
    <w:rsid w:val="70D80D97"/>
    <w:rsid w:val="713E5E53"/>
    <w:rsid w:val="71494703"/>
    <w:rsid w:val="715E2DA0"/>
    <w:rsid w:val="72404633"/>
    <w:rsid w:val="7249798C"/>
    <w:rsid w:val="738A200A"/>
    <w:rsid w:val="73DE5EB2"/>
    <w:rsid w:val="73ED7ABF"/>
    <w:rsid w:val="744308A9"/>
    <w:rsid w:val="74E219D2"/>
    <w:rsid w:val="74E53270"/>
    <w:rsid w:val="75007BB6"/>
    <w:rsid w:val="751C1388"/>
    <w:rsid w:val="756B22B8"/>
    <w:rsid w:val="75A40652"/>
    <w:rsid w:val="763A2D64"/>
    <w:rsid w:val="768076F4"/>
    <w:rsid w:val="77C04DBB"/>
    <w:rsid w:val="77EB6DF0"/>
    <w:rsid w:val="787C3EEC"/>
    <w:rsid w:val="7932723D"/>
    <w:rsid w:val="798467B7"/>
    <w:rsid w:val="7A2111EE"/>
    <w:rsid w:val="7A251FBD"/>
    <w:rsid w:val="7A301431"/>
    <w:rsid w:val="7B095F0A"/>
    <w:rsid w:val="7CD14E2F"/>
    <w:rsid w:val="7F121106"/>
    <w:rsid w:val="7F196675"/>
    <w:rsid w:val="7F250E39"/>
    <w:rsid w:val="7F68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2"/>
      <w:lang w:val="en-US" w:eastAsia="zh-CN" w:bidi="ar-SA"/>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val="0"/>
      <w:snapToGrid w:val="0"/>
      <w:spacing w:line="360" w:lineRule="auto"/>
    </w:pPr>
    <w:rPr>
      <w:rFonts w:ascii="Arial" w:hAnsi="Arial" w:eastAsia="仿宋_GB2312"/>
      <w:sz w:val="31"/>
    </w:rPr>
  </w:style>
  <w:style w:type="paragraph" w:customStyle="1" w:styleId="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kern w:val="0"/>
      <w:sz w:val="16"/>
      <w:szCs w:val="16"/>
      <w:lang w:eastAsia="zh-TW"/>
    </w:rPr>
  </w:style>
  <w:style w:type="paragraph" w:styleId="4">
    <w:name w:val="Normal Inden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5">
    <w:name w:val="annotation text"/>
    <w:basedOn w:val="1"/>
    <w:autoRedefine/>
    <w:qFormat/>
    <w:uiPriority w:val="0"/>
    <w:pPr>
      <w:jc w:val="left"/>
    </w:pPr>
  </w:style>
  <w:style w:type="paragraph" w:styleId="6">
    <w:name w:val="Body Text Indent"/>
    <w:basedOn w:val="1"/>
    <w:next w:val="7"/>
    <w:autoRedefine/>
    <w:qFormat/>
    <w:uiPriority w:val="0"/>
    <w:pPr>
      <w:ind w:firstLine="600" w:firstLineChars="200"/>
    </w:pPr>
    <w:rPr>
      <w:rFonts w:ascii="宋体"/>
      <w:sz w:val="30"/>
      <w:szCs w:val="20"/>
    </w:rPr>
  </w:style>
  <w:style w:type="paragraph" w:styleId="7">
    <w:name w:val="envelope return"/>
    <w:basedOn w:val="1"/>
    <w:autoRedefine/>
    <w:qFormat/>
    <w:uiPriority w:val="0"/>
    <w:pPr>
      <w:snapToGrid w:val="0"/>
    </w:pPr>
    <w:rPr>
      <w:rFonts w:ascii="Arial" w:hAnsi="Arial"/>
    </w:rPr>
  </w:style>
  <w:style w:type="paragraph" w:styleId="8">
    <w:name w:val="Body Text Indent 2"/>
    <w:basedOn w:val="1"/>
    <w:next w:val="1"/>
    <w:qFormat/>
    <w:uiPriority w:val="0"/>
    <w:pPr>
      <w:spacing w:after="120" w:line="480" w:lineRule="auto"/>
      <w:ind w:left="420" w:leftChars="200"/>
    </w:pPr>
  </w:style>
  <w:style w:type="paragraph" w:styleId="9">
    <w:name w:val="footer"/>
    <w:basedOn w:val="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next w:val="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12">
    <w:name w:val="Normal (Web)"/>
    <w:basedOn w:val="1"/>
    <w:autoRedefine/>
    <w:unhideWhenUsed/>
    <w:qFormat/>
    <w:uiPriority w:val="0"/>
    <w:pPr>
      <w:widowControl/>
      <w:jc w:val="left"/>
    </w:pPr>
    <w:rPr>
      <w:rFonts w:ascii="宋体" w:hAnsi="宋体" w:cs="宋体"/>
      <w:kern w:val="0"/>
      <w:sz w:val="24"/>
    </w:rPr>
  </w:style>
  <w:style w:type="paragraph" w:styleId="13">
    <w:name w:val="Body Text First Indent 2"/>
    <w:basedOn w:val="6"/>
    <w:next w:val="11"/>
    <w:autoRedefine/>
    <w:qFormat/>
    <w:uiPriority w:val="0"/>
    <w:pPr>
      <w:spacing w:line="360" w:lineRule="auto"/>
      <w:ind w:firstLine="200" w:firstLineChars="200"/>
    </w:pPr>
    <w:rPr>
      <w:rFonts w:ascii="宋体" w:eastAsia="宋体"/>
      <w:sz w:val="21"/>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autoRedefine/>
    <w:qFormat/>
    <w:uiPriority w:val="0"/>
  </w:style>
  <w:style w:type="character" w:styleId="18">
    <w:name w:val="Hyperlink"/>
    <w:basedOn w:val="16"/>
    <w:autoRedefine/>
    <w:qFormat/>
    <w:uiPriority w:val="0"/>
    <w:rPr>
      <w:color w:val="0000FF"/>
      <w:u w:val="single"/>
    </w:rPr>
  </w:style>
  <w:style w:type="paragraph" w:styleId="19">
    <w:name w:val="List Paragraph"/>
    <w:basedOn w:val="1"/>
    <w:autoRedefine/>
    <w:qFormat/>
    <w:uiPriority w:val="99"/>
    <w:pPr>
      <w:ind w:firstLine="420" w:firstLineChars="200"/>
    </w:pPr>
  </w:style>
  <w:style w:type="paragraph" w:customStyle="1" w:styleId="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21">
    <w:name w:val="TableOfAuthoring"/>
    <w:basedOn w:val="1"/>
    <w:next w:val="1"/>
    <w:autoRedefine/>
    <w:qFormat/>
    <w:uiPriority w:val="0"/>
    <w:pPr>
      <w:ind w:left="420" w:leftChars="200"/>
      <w:jc w:val="both"/>
      <w:textAlignment w:val="baseline"/>
    </w:pPr>
    <w:rPr>
      <w:rFonts w:ascii="Calibri" w:hAnsi="Calibri" w:eastAsia="仿宋_GB2312"/>
      <w:kern w:val="2"/>
      <w:sz w:val="32"/>
      <w:szCs w:val="32"/>
      <w:lang w:val="en-US" w:eastAsia="zh-CN" w:bidi="ar-SA"/>
    </w:rPr>
  </w:style>
  <w:style w:type="paragraph" w:customStyle="1" w:styleId="22">
    <w:name w:val="公文正文"/>
    <w:basedOn w:val="1"/>
    <w:qFormat/>
    <w:uiPriority w:val="0"/>
    <w:pPr>
      <w:spacing w:line="360" w:lineRule="auto"/>
      <w:ind w:firstLine="200" w:firstLineChars="200"/>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2251</Words>
  <Characters>2376</Characters>
  <Lines>0</Lines>
  <Paragraphs>0</Paragraphs>
  <TotalTime>4</TotalTime>
  <ScaleCrop>false</ScaleCrop>
  <LinksUpToDate>false</LinksUpToDate>
  <CharactersWithSpaces>2938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2021-10-12T03:56:00Z</dcterms:created>
  <dc:creator>潘宝玉</dc:creator>
  <cp:lastModifiedBy>青峰</cp:lastModifiedBy>
  <cp:lastPrinted>2024-05-21T01:42:00Z</cp:lastPrinted>
  <dcterms:modified xsi:type="dcterms:W3CDTF">2026-04-24T00:52:10Z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C41DAE0F0A6D43DE815D8AC1E21F6929_13</vt:lpwstr>
  </property>
  <property fmtid="{D5CDD505-2E9C-101B-9397-08002B2CF9AE}" pid="4" name="KSOTemplateDocerSaveRecord">
    <vt:lpwstr>eyJoZGlkIjoiYjgzOGQ2ZGQwYTY0NzgwZjcyNWMxOTc0NDE0Njg4ZTgiLCJ1c2VySWQiOiIyNDc3ODk2NTEifQ==</vt:lpwstr>
  </property>
</Properties>
</file>